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1C293783" w:rsidR="00A160B2" w:rsidRPr="00A160B2" w:rsidRDefault="00CE4DD2" w:rsidP="00CE4DD2">
            <w:pPr>
              <w:pStyle w:val="Heading1"/>
              <w:outlineLvl w:val="0"/>
              <w:rPr>
                <w:color w:val="0000FF"/>
                <w:szCs w:val="24"/>
              </w:rPr>
            </w:pPr>
            <w:r>
              <w:t xml:space="preserve">Pension </w:t>
            </w:r>
            <w:r w:rsidR="00C30204">
              <w:t>Fund Committee</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636D9F78" w:rsidR="00A160B2" w:rsidRDefault="00C30204" w:rsidP="006C3150">
            <w:pPr>
              <w:pStyle w:val="Infotext"/>
              <w:rPr>
                <w:rFonts w:cs="Arial"/>
              </w:rPr>
            </w:pPr>
            <w:r>
              <w:rPr>
                <w:rFonts w:cs="Arial"/>
              </w:rPr>
              <w:t>2</w:t>
            </w:r>
            <w:r w:rsidR="006B10A0">
              <w:rPr>
                <w:rFonts w:cs="Arial"/>
              </w:rPr>
              <w:t>9 March 2023</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5914456E" w14:textId="730269B0" w:rsidR="00A160B2" w:rsidRDefault="006B10A0" w:rsidP="00CE4DD2">
            <w:pPr>
              <w:pStyle w:val="Infotext"/>
              <w:rPr>
                <w:rFonts w:cs="Arial"/>
              </w:rPr>
            </w:pPr>
            <w:r>
              <w:rPr>
                <w:rFonts w:cs="Arial"/>
              </w:rPr>
              <w:t>Arrangements for Pension Fund Procurements in 2023</w:t>
            </w:r>
            <w:r w:rsidR="000C399F">
              <w:rPr>
                <w:rFonts w:cs="Arial"/>
              </w:rPr>
              <w:t xml:space="preserve"> </w:t>
            </w:r>
            <w:r w:rsidR="000551DE">
              <w:rPr>
                <w:rFonts w:cs="Arial"/>
              </w:rPr>
              <w:t xml:space="preserve"> </w:t>
            </w: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3CF266C9" w14:textId="2B974E43" w:rsidR="00A160B2" w:rsidRDefault="00CE4DD2" w:rsidP="00CE4DD2">
            <w:pPr>
              <w:pStyle w:val="Infotext"/>
              <w:rPr>
                <w:rFonts w:cs="Arial"/>
              </w:rPr>
            </w:pPr>
            <w:r>
              <w:rPr>
                <w:rFonts w:cs="Arial"/>
              </w:rPr>
              <w:t>Dawn Calvert – Director of Finance and Assurance</w:t>
            </w: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7B906090" w14:textId="77777777" w:rsidR="00A160B2" w:rsidRDefault="00A160B2" w:rsidP="006C3150">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5CCCC410" w:rsidR="00A160B2" w:rsidRDefault="00367CCA" w:rsidP="006C3150">
            <w:pPr>
              <w:pStyle w:val="Infotext"/>
            </w:pPr>
            <w:r>
              <w:rPr>
                <w:rFonts w:cs="Arial"/>
                <w:b/>
                <w:szCs w:val="24"/>
              </w:rPr>
              <w:t>Not applicable</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4C232B02" w14:textId="3B244959" w:rsidR="00A160B2" w:rsidRDefault="000C399F" w:rsidP="006C3150">
            <w:pPr>
              <w:pStyle w:val="Infotext"/>
            </w:pPr>
            <w:r>
              <w:t>None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rsidRPr="000C399F" w14:paraId="281F4D12" w14:textId="77777777" w:rsidTr="00A360D6">
        <w:trPr>
          <w:tblHeader/>
        </w:trPr>
        <w:tc>
          <w:tcPr>
            <w:tcW w:w="8309" w:type="dxa"/>
            <w:tcBorders>
              <w:left w:val="nil"/>
              <w:bottom w:val="nil"/>
              <w:right w:val="nil"/>
            </w:tcBorders>
          </w:tcPr>
          <w:p w14:paraId="2C9E4A81" w14:textId="28ACE67C" w:rsidR="00A160B2" w:rsidRDefault="000551DE" w:rsidP="00A160B2">
            <w:pPr>
              <w:rPr>
                <w:szCs w:val="24"/>
              </w:rPr>
            </w:pPr>
            <w:r w:rsidRPr="000C399F">
              <w:rPr>
                <w:szCs w:val="24"/>
              </w:rPr>
              <w:t xml:space="preserve">This report summarises the </w:t>
            </w:r>
            <w:r w:rsidR="009B1244">
              <w:rPr>
                <w:szCs w:val="24"/>
              </w:rPr>
              <w:t xml:space="preserve">arrangements for the procurements of the contracts for Actuarial Services and Investment Consultancy Advice as the current contracts will expire during the 2023-24 financial year.  </w:t>
            </w:r>
          </w:p>
          <w:p w14:paraId="0C12FB51" w14:textId="77777777" w:rsidR="00656DB5" w:rsidRDefault="00656DB5" w:rsidP="00A160B2">
            <w:pPr>
              <w:rPr>
                <w:szCs w:val="24"/>
              </w:rPr>
            </w:pPr>
          </w:p>
          <w:p w14:paraId="4F9D0A08" w14:textId="77777777" w:rsidR="00A160B2" w:rsidRPr="000C399F" w:rsidRDefault="00A160B2" w:rsidP="00A160B2">
            <w:pPr>
              <w:rPr>
                <w:rFonts w:ascii="Arial Bold" w:hAnsi="Arial Bold"/>
                <w:b/>
                <w:szCs w:val="24"/>
              </w:rPr>
            </w:pPr>
            <w:r w:rsidRPr="000C399F">
              <w:rPr>
                <w:rFonts w:ascii="Arial Bold" w:hAnsi="Arial Bold"/>
                <w:b/>
                <w:szCs w:val="24"/>
              </w:rPr>
              <w:t xml:space="preserve">Recommendations: </w:t>
            </w:r>
          </w:p>
          <w:p w14:paraId="0CF60261" w14:textId="77777777" w:rsidR="00AE424B" w:rsidRDefault="00A360D6" w:rsidP="009B1244">
            <w:pPr>
              <w:rPr>
                <w:szCs w:val="24"/>
              </w:rPr>
            </w:pPr>
            <w:r w:rsidRPr="000C399F">
              <w:rPr>
                <w:szCs w:val="24"/>
              </w:rPr>
              <w:t xml:space="preserve">The </w:t>
            </w:r>
            <w:r w:rsidR="00C30204">
              <w:rPr>
                <w:szCs w:val="24"/>
              </w:rPr>
              <w:t xml:space="preserve">Committee is </w:t>
            </w:r>
            <w:r w:rsidRPr="000C399F">
              <w:rPr>
                <w:szCs w:val="24"/>
              </w:rPr>
              <w:t xml:space="preserve">requested to </w:t>
            </w:r>
          </w:p>
          <w:p w14:paraId="44799FA0" w14:textId="74F41B0A" w:rsidR="00C30204" w:rsidRPr="00656DB5" w:rsidRDefault="000551DE" w:rsidP="00AE424B">
            <w:pPr>
              <w:pStyle w:val="ListParagraph"/>
              <w:numPr>
                <w:ilvl w:val="0"/>
                <w:numId w:val="47"/>
              </w:numPr>
              <w:rPr>
                <w:sz w:val="24"/>
                <w:szCs w:val="24"/>
              </w:rPr>
            </w:pPr>
            <w:r w:rsidRPr="00656DB5">
              <w:rPr>
                <w:sz w:val="24"/>
                <w:szCs w:val="24"/>
              </w:rPr>
              <w:t>note the report</w:t>
            </w:r>
            <w:r w:rsidR="009B1244" w:rsidRPr="00656DB5">
              <w:rPr>
                <w:sz w:val="24"/>
                <w:szCs w:val="24"/>
              </w:rPr>
              <w:t>.</w:t>
            </w:r>
          </w:p>
          <w:p w14:paraId="53BE3343" w14:textId="27A1F233" w:rsidR="00AE424B" w:rsidRPr="00656DB5" w:rsidRDefault="00656DB5" w:rsidP="00AE424B">
            <w:pPr>
              <w:pStyle w:val="ListParagraph"/>
              <w:numPr>
                <w:ilvl w:val="0"/>
                <w:numId w:val="47"/>
              </w:numPr>
              <w:rPr>
                <w:sz w:val="24"/>
                <w:szCs w:val="24"/>
              </w:rPr>
            </w:pPr>
            <w:r w:rsidRPr="00656DB5">
              <w:rPr>
                <w:sz w:val="24"/>
                <w:szCs w:val="24"/>
              </w:rPr>
              <w:t xml:space="preserve">Approve the proposed arrangements for </w:t>
            </w:r>
            <w:r>
              <w:rPr>
                <w:sz w:val="24"/>
                <w:szCs w:val="24"/>
              </w:rPr>
              <w:t xml:space="preserve">procurement of new contracts for </w:t>
            </w:r>
            <w:r>
              <w:rPr>
                <w:szCs w:val="24"/>
              </w:rPr>
              <w:t>Actuarial Services and for Investment Consultancy Advice using the National LGPS Frameworks as set out in paragraphs 13 and 18 below.</w:t>
            </w:r>
          </w:p>
          <w:p w14:paraId="714CBDEE" w14:textId="70B5CFB5" w:rsidR="00A160B2" w:rsidRPr="00C30204" w:rsidRDefault="00A160B2" w:rsidP="009B1244">
            <w:pPr>
              <w:pStyle w:val="ListParagraph"/>
              <w:rPr>
                <w:szCs w:val="24"/>
              </w:rPr>
            </w:pPr>
          </w:p>
        </w:tc>
      </w:tr>
    </w:tbl>
    <w:p w14:paraId="53DC7DE2" w14:textId="77777777" w:rsidR="002A2389" w:rsidRDefault="002A2389" w:rsidP="00A160B2">
      <w:pPr>
        <w:pStyle w:val="Heading2"/>
      </w:pPr>
      <w:r>
        <w:t>Section 2 – Report</w:t>
      </w:r>
    </w:p>
    <w:p w14:paraId="75F8418B" w14:textId="77777777" w:rsidR="004578DE" w:rsidRDefault="004578DE" w:rsidP="004578DE">
      <w:pPr>
        <w:ind w:left="720"/>
        <w:jc w:val="both"/>
      </w:pPr>
    </w:p>
    <w:p w14:paraId="61FB42C2" w14:textId="5654D887" w:rsidR="00395DBC" w:rsidRDefault="009B1244" w:rsidP="00395DBC">
      <w:pPr>
        <w:numPr>
          <w:ilvl w:val="0"/>
          <w:numId w:val="16"/>
        </w:numPr>
        <w:jc w:val="both"/>
      </w:pPr>
      <w:r>
        <w:t xml:space="preserve">To carry out its statutory role effectively, the </w:t>
      </w:r>
      <w:r w:rsidR="00A00B59">
        <w:t>LBH Pension Fund</w:t>
      </w:r>
      <w:r>
        <w:t xml:space="preserve"> needs to have in place </w:t>
      </w:r>
      <w:proofErr w:type="gramStart"/>
      <w:r>
        <w:t>a number of</w:t>
      </w:r>
      <w:proofErr w:type="gramEnd"/>
      <w:r>
        <w:t xml:space="preserve"> contracts for the provision of specialist services. Two of the most important of these are Actuarial Services and Investment Consultancy </w:t>
      </w:r>
      <w:r w:rsidR="00A00B59">
        <w:t>S</w:t>
      </w:r>
      <w:r>
        <w:t xml:space="preserve">ervices. </w:t>
      </w:r>
      <w:r w:rsidR="00395DBC">
        <w:t xml:space="preserve">The existing contracts for these services will </w:t>
      </w:r>
      <w:r w:rsidR="00A00B59">
        <w:t xml:space="preserve">both </w:t>
      </w:r>
      <w:r w:rsidR="00395DBC">
        <w:t xml:space="preserve">expire during the 2023-24 financial year. The following </w:t>
      </w:r>
      <w:r w:rsidR="00395DBC">
        <w:lastRenderedPageBreak/>
        <w:t>paragraphs summarise the planned approach to ensuring that new contracts are put in place.</w:t>
      </w:r>
    </w:p>
    <w:p w14:paraId="69BE6AD0" w14:textId="77777777" w:rsidR="00395DBC" w:rsidRDefault="00395DBC" w:rsidP="00395DBC">
      <w:pPr>
        <w:ind w:left="720"/>
        <w:jc w:val="both"/>
      </w:pPr>
    </w:p>
    <w:p w14:paraId="31527B92" w14:textId="3E6580F9" w:rsidR="00736251" w:rsidRDefault="00395DBC" w:rsidP="00395DBC">
      <w:pPr>
        <w:numPr>
          <w:ilvl w:val="0"/>
          <w:numId w:val="16"/>
        </w:numPr>
        <w:jc w:val="both"/>
      </w:pPr>
      <w:r>
        <w:t xml:space="preserve">In each case, it is appropriate to have a contract which runs for a </w:t>
      </w:r>
      <w:r w:rsidR="00A00B59">
        <w:t xml:space="preserve">significant period </w:t>
      </w:r>
      <w:r>
        <w:t xml:space="preserve">to provide value for money, continuity of service and importantly to ensure that re-procurement is not a distraction for either the Fund’s officers or </w:t>
      </w:r>
      <w:r w:rsidR="00826B7C">
        <w:t xml:space="preserve">for </w:t>
      </w:r>
      <w:r>
        <w:t>the service provider at critical points –</w:t>
      </w:r>
      <w:r w:rsidR="004B533F">
        <w:t xml:space="preserve"> see paragraph</w:t>
      </w:r>
      <w:r w:rsidR="00A00B59">
        <w:t>s</w:t>
      </w:r>
      <w:r w:rsidR="004B533F">
        <w:t xml:space="preserve"> </w:t>
      </w:r>
      <w:proofErr w:type="gramStart"/>
      <w:r w:rsidR="004B533F">
        <w:t xml:space="preserve">8 </w:t>
      </w:r>
      <w:r w:rsidR="00A00B59">
        <w:t xml:space="preserve"> to</w:t>
      </w:r>
      <w:proofErr w:type="gramEnd"/>
      <w:r w:rsidR="00A00B59">
        <w:t xml:space="preserve"> 10 </w:t>
      </w:r>
      <w:r w:rsidR="004B533F">
        <w:t>below.</w:t>
      </w:r>
      <w:r w:rsidR="00736251">
        <w:t xml:space="preserve"> </w:t>
      </w:r>
    </w:p>
    <w:p w14:paraId="445B5486" w14:textId="77777777" w:rsidR="00736251" w:rsidRDefault="00736251" w:rsidP="00736251">
      <w:pPr>
        <w:pStyle w:val="ListParagraph"/>
      </w:pPr>
    </w:p>
    <w:p w14:paraId="78F4C4E5" w14:textId="405464BF" w:rsidR="00395DBC" w:rsidRDefault="00736251" w:rsidP="00395DBC">
      <w:pPr>
        <w:numPr>
          <w:ilvl w:val="0"/>
          <w:numId w:val="16"/>
        </w:numPr>
        <w:jc w:val="both"/>
      </w:pPr>
      <w:r>
        <w:t>As a result, in each case the estimated total value of the contracts (taking account of any flexibility to extend the contracts</w:t>
      </w:r>
      <w:r w:rsidR="00AE424B">
        <w:t>)</w:t>
      </w:r>
      <w:r>
        <w:t xml:space="preserve"> </w:t>
      </w:r>
      <w:r w:rsidR="00A00B59">
        <w:t xml:space="preserve">is such </w:t>
      </w:r>
      <w:r>
        <w:t>that, to comply with the Council’s procurement requirements, the process will require authority from Cabinet. It is intended that this will be sought from the Cabinet’s May meeting.</w:t>
      </w:r>
    </w:p>
    <w:p w14:paraId="03174A82" w14:textId="77777777" w:rsidR="00736251" w:rsidRDefault="00736251" w:rsidP="00736251">
      <w:pPr>
        <w:pStyle w:val="ListParagraph"/>
      </w:pPr>
    </w:p>
    <w:p w14:paraId="4AD40EC8" w14:textId="33DA9FC9" w:rsidR="00791B1F" w:rsidRPr="00791B1F" w:rsidRDefault="00791B1F" w:rsidP="00395DBC">
      <w:pPr>
        <w:numPr>
          <w:ilvl w:val="0"/>
          <w:numId w:val="16"/>
        </w:numPr>
        <w:jc w:val="both"/>
      </w:pPr>
      <w:r>
        <w:rPr>
          <w:rFonts w:cs="Arial"/>
        </w:rPr>
        <w:t>The national LGPS Frameworks (led by Norfolk CC) have developed a range of framework</w:t>
      </w:r>
      <w:r w:rsidR="00A00B59">
        <w:rPr>
          <w:rFonts w:cs="Arial"/>
        </w:rPr>
        <w:t xml:space="preserve"> contract</w:t>
      </w:r>
      <w:r>
        <w:rPr>
          <w:rFonts w:cs="Arial"/>
        </w:rPr>
        <w:t xml:space="preserve">s to aid procurement of services common to </w:t>
      </w:r>
      <w:r w:rsidR="00A00B59">
        <w:rPr>
          <w:rFonts w:cs="Arial"/>
        </w:rPr>
        <w:t xml:space="preserve">all </w:t>
      </w:r>
      <w:r>
        <w:rPr>
          <w:rFonts w:cs="Arial"/>
        </w:rPr>
        <w:t>LGPS administering authorities</w:t>
      </w:r>
      <w:r w:rsidR="00A00B59">
        <w:rPr>
          <w:rFonts w:cs="Arial"/>
        </w:rPr>
        <w:t>. T</w:t>
      </w:r>
      <w:r>
        <w:rPr>
          <w:rFonts w:cs="Arial"/>
        </w:rPr>
        <w:t>he nature of the LGPS means that the</w:t>
      </w:r>
      <w:r w:rsidR="00A00B59">
        <w:rPr>
          <w:rFonts w:cs="Arial"/>
        </w:rPr>
        <w:t>se</w:t>
      </w:r>
      <w:r>
        <w:rPr>
          <w:rFonts w:cs="Arial"/>
        </w:rPr>
        <w:t xml:space="preserve"> services are of a specialist nature with a limited number of experienced providers. This simplifies the process as the framework colleagues have do</w:t>
      </w:r>
      <w:r w:rsidR="00A00B59">
        <w:rPr>
          <w:rFonts w:cs="Arial"/>
        </w:rPr>
        <w:t>n</w:t>
      </w:r>
      <w:r>
        <w:rPr>
          <w:rFonts w:cs="Arial"/>
        </w:rPr>
        <w:t xml:space="preserve">e a significant amount of work in evaluating and ensuring that only providers who can deliver the range of services required by an LGPS Fund are included on </w:t>
      </w:r>
      <w:r w:rsidR="00A00B59">
        <w:rPr>
          <w:rFonts w:cs="Arial"/>
        </w:rPr>
        <w:t>each</w:t>
      </w:r>
      <w:r>
        <w:rPr>
          <w:rFonts w:cs="Arial"/>
        </w:rPr>
        <w:t xml:space="preserve"> framework.  </w:t>
      </w:r>
    </w:p>
    <w:p w14:paraId="4447F7C8" w14:textId="77777777" w:rsidR="00791B1F" w:rsidRDefault="00791B1F" w:rsidP="00791B1F">
      <w:pPr>
        <w:pStyle w:val="ListParagraph"/>
      </w:pPr>
    </w:p>
    <w:p w14:paraId="757C4B74" w14:textId="2D2C765B" w:rsidR="00AD2C51" w:rsidRDefault="00791B1F" w:rsidP="002E247A">
      <w:pPr>
        <w:numPr>
          <w:ilvl w:val="0"/>
          <w:numId w:val="16"/>
        </w:numPr>
        <w:jc w:val="both"/>
      </w:pPr>
      <w:r>
        <w:rPr>
          <w:rFonts w:cs="Arial"/>
        </w:rPr>
        <w:t xml:space="preserve">The last time these services were procured the Fund made use of the frameworks, and as </w:t>
      </w:r>
      <w:r w:rsidR="00A00B59">
        <w:rPr>
          <w:rFonts w:cs="Arial"/>
        </w:rPr>
        <w:t>there</w:t>
      </w:r>
      <w:r>
        <w:rPr>
          <w:rFonts w:cs="Arial"/>
        </w:rPr>
        <w:t xml:space="preserve"> are updated frameworks in place for both services, it is intended that </w:t>
      </w:r>
      <w:r w:rsidR="00AD2C51">
        <w:rPr>
          <w:rFonts w:cs="Arial"/>
        </w:rPr>
        <w:t>we do so again. The cost</w:t>
      </w:r>
      <w:r w:rsidR="00A00B59">
        <w:rPr>
          <w:rFonts w:cs="Arial"/>
        </w:rPr>
        <w:t>s</w:t>
      </w:r>
      <w:r w:rsidR="00AD2C51">
        <w:rPr>
          <w:rFonts w:cs="Arial"/>
        </w:rPr>
        <w:t xml:space="preserve"> of accessing the frameworks are</w:t>
      </w:r>
    </w:p>
    <w:p w14:paraId="1F32A8A4" w14:textId="14B7B459" w:rsidR="00AD2C51" w:rsidRPr="00AD2C51" w:rsidRDefault="00AD2C51" w:rsidP="00AD2C51">
      <w:pPr>
        <w:pStyle w:val="ListParagraph"/>
        <w:numPr>
          <w:ilvl w:val="0"/>
          <w:numId w:val="46"/>
        </w:numPr>
        <w:jc w:val="both"/>
        <w:rPr>
          <w:sz w:val="24"/>
          <w:szCs w:val="24"/>
        </w:rPr>
      </w:pPr>
      <w:r w:rsidRPr="00AD2C51">
        <w:rPr>
          <w:sz w:val="24"/>
          <w:szCs w:val="24"/>
        </w:rPr>
        <w:t>Actuarial services £3,000</w:t>
      </w:r>
    </w:p>
    <w:p w14:paraId="7C707F71" w14:textId="4B2F4E97" w:rsidR="00AD2C51" w:rsidRPr="00AD2C51" w:rsidRDefault="00AD2C51" w:rsidP="00AD2C51">
      <w:pPr>
        <w:pStyle w:val="ListParagraph"/>
        <w:numPr>
          <w:ilvl w:val="0"/>
          <w:numId w:val="46"/>
        </w:numPr>
        <w:jc w:val="both"/>
        <w:rPr>
          <w:sz w:val="24"/>
          <w:szCs w:val="24"/>
        </w:rPr>
      </w:pPr>
      <w:r w:rsidRPr="00AD2C51">
        <w:rPr>
          <w:sz w:val="24"/>
          <w:szCs w:val="24"/>
        </w:rPr>
        <w:t>Investment Consultancy Services £5,000</w:t>
      </w:r>
    </w:p>
    <w:p w14:paraId="077D0397" w14:textId="1DC55881" w:rsidR="00AD2C51" w:rsidRPr="00AD2C51" w:rsidRDefault="00AD2C51" w:rsidP="00AD2C51">
      <w:pPr>
        <w:pStyle w:val="ListParagraph"/>
        <w:rPr>
          <w:sz w:val="24"/>
          <w:szCs w:val="24"/>
        </w:rPr>
      </w:pPr>
      <w:r>
        <w:rPr>
          <w:sz w:val="24"/>
          <w:szCs w:val="24"/>
        </w:rPr>
        <w:t xml:space="preserve">This fee provides access to the procurement documentation. </w:t>
      </w:r>
      <w:r w:rsidR="00E2642D">
        <w:rPr>
          <w:sz w:val="24"/>
          <w:szCs w:val="24"/>
        </w:rPr>
        <w:t>S</w:t>
      </w:r>
      <w:r>
        <w:rPr>
          <w:sz w:val="24"/>
          <w:szCs w:val="24"/>
        </w:rPr>
        <w:t>ubject to the numbers / value of contracts awarded to the chosen provider</w:t>
      </w:r>
      <w:r w:rsidR="00E2642D">
        <w:rPr>
          <w:sz w:val="24"/>
          <w:szCs w:val="24"/>
        </w:rPr>
        <w:t xml:space="preserve"> by participating LGPS funds, </w:t>
      </w:r>
      <w:r>
        <w:rPr>
          <w:sz w:val="24"/>
          <w:szCs w:val="24"/>
        </w:rPr>
        <w:t xml:space="preserve">there are </w:t>
      </w:r>
      <w:r w:rsidR="00E2642D">
        <w:rPr>
          <w:sz w:val="24"/>
          <w:szCs w:val="24"/>
        </w:rPr>
        <w:t xml:space="preserve">likely to be </w:t>
      </w:r>
      <w:r>
        <w:rPr>
          <w:sz w:val="24"/>
          <w:szCs w:val="24"/>
        </w:rPr>
        <w:t>annual fee discounts rebated to the Fund</w:t>
      </w:r>
      <w:r w:rsidR="00E2642D">
        <w:rPr>
          <w:sz w:val="24"/>
          <w:szCs w:val="24"/>
        </w:rPr>
        <w:t xml:space="preserve"> through the contract periods</w:t>
      </w:r>
      <w:r>
        <w:rPr>
          <w:sz w:val="24"/>
          <w:szCs w:val="24"/>
        </w:rPr>
        <w:t xml:space="preserve">. </w:t>
      </w:r>
    </w:p>
    <w:p w14:paraId="3F19EF5D" w14:textId="61009594" w:rsidR="00AD2C51" w:rsidRDefault="00AD2C51" w:rsidP="00AD2C51">
      <w:pPr>
        <w:pStyle w:val="ListParagraph"/>
      </w:pPr>
    </w:p>
    <w:p w14:paraId="6A563004" w14:textId="7F52265A" w:rsidR="00AD2C51" w:rsidRDefault="00AD2C51" w:rsidP="00395DBC">
      <w:pPr>
        <w:numPr>
          <w:ilvl w:val="0"/>
          <w:numId w:val="16"/>
        </w:numPr>
        <w:jc w:val="both"/>
      </w:pPr>
      <w:r>
        <w:t>The following paragraphs set out more specific information about each of the two contracts.</w:t>
      </w:r>
    </w:p>
    <w:p w14:paraId="60498344" w14:textId="2DD9554C" w:rsidR="00395DBC" w:rsidRDefault="00395DBC" w:rsidP="00395DBC">
      <w:pPr>
        <w:jc w:val="both"/>
      </w:pPr>
    </w:p>
    <w:p w14:paraId="05AA03B4" w14:textId="55DE0F9D" w:rsidR="00395DBC" w:rsidRPr="00395DBC" w:rsidRDefault="00395DBC" w:rsidP="00395DBC">
      <w:pPr>
        <w:jc w:val="both"/>
        <w:rPr>
          <w:b/>
          <w:bCs/>
        </w:rPr>
      </w:pPr>
      <w:r w:rsidRPr="00395DBC">
        <w:rPr>
          <w:b/>
          <w:bCs/>
        </w:rPr>
        <w:t xml:space="preserve">Actuarial Services </w:t>
      </w:r>
    </w:p>
    <w:p w14:paraId="79179AC6" w14:textId="77777777" w:rsidR="009B1244" w:rsidRPr="00395DBC" w:rsidRDefault="009B1244" w:rsidP="009B1244">
      <w:pPr>
        <w:ind w:left="720"/>
        <w:jc w:val="both"/>
        <w:rPr>
          <w:b/>
          <w:bCs/>
        </w:rPr>
      </w:pPr>
    </w:p>
    <w:p w14:paraId="3F5FE6D8" w14:textId="5DF780AC" w:rsidR="004B533F" w:rsidRDefault="004B533F" w:rsidP="009B1244">
      <w:pPr>
        <w:numPr>
          <w:ilvl w:val="0"/>
          <w:numId w:val="16"/>
        </w:numPr>
        <w:jc w:val="both"/>
      </w:pPr>
      <w:r>
        <w:t>The LGPS Regulations 2013 require the Fund to carry out a triennial revaluation of the whole Fund’s assets and liabilities, and to do this the services of an appropriately qualified actuary are required.</w:t>
      </w:r>
    </w:p>
    <w:p w14:paraId="467AD991" w14:textId="5D27C5B5" w:rsidR="004B533F" w:rsidRDefault="004B533F" w:rsidP="004B533F">
      <w:pPr>
        <w:ind w:left="720"/>
        <w:jc w:val="both"/>
      </w:pPr>
      <w:r>
        <w:t xml:space="preserve"> </w:t>
      </w:r>
    </w:p>
    <w:p w14:paraId="76BD05E1" w14:textId="7BD8C7ED" w:rsidR="00AD2C51" w:rsidRDefault="009B1244" w:rsidP="009B1244">
      <w:pPr>
        <w:numPr>
          <w:ilvl w:val="0"/>
          <w:numId w:val="16"/>
        </w:numPr>
        <w:jc w:val="both"/>
      </w:pPr>
      <w:r>
        <w:t>The</w:t>
      </w:r>
      <w:r w:rsidR="00395DBC">
        <w:t xml:space="preserve"> current contract for Actuarial and Benefits Consulting with Hymans Robertson LLP expires in September 2023. </w:t>
      </w:r>
      <w:r>
        <w:t xml:space="preserve"> </w:t>
      </w:r>
      <w:r w:rsidR="00AD2C51">
        <w:t xml:space="preserve">There are some practical considerations in determining the length / timing of this contract as set out in the following paragraphs. </w:t>
      </w:r>
    </w:p>
    <w:p w14:paraId="6AB86AF4" w14:textId="77777777" w:rsidR="00AD2C51" w:rsidRDefault="00AD2C51" w:rsidP="00AD2C51">
      <w:pPr>
        <w:ind w:left="720"/>
        <w:jc w:val="both"/>
      </w:pPr>
    </w:p>
    <w:p w14:paraId="4E112E94" w14:textId="13DC766F" w:rsidR="008F27F0" w:rsidRDefault="00AD2C51" w:rsidP="00731BAB">
      <w:pPr>
        <w:numPr>
          <w:ilvl w:val="0"/>
          <w:numId w:val="16"/>
        </w:numPr>
        <w:jc w:val="both"/>
      </w:pPr>
      <w:r>
        <w:t xml:space="preserve">The largest task in this contract is the triennial valuation – which takes up more than a year in practice – taking the most recent (31 March 2022) valuation as an example, preparatory work began in the last quarter of 2021, the bulk of the detailed work was done between June and </w:t>
      </w:r>
      <w:r>
        <w:lastRenderedPageBreak/>
        <w:t xml:space="preserve">December of 2022 and the final report will be issued </w:t>
      </w:r>
      <w:r w:rsidR="00A00B59">
        <w:t>in</w:t>
      </w:r>
      <w:r>
        <w:t xml:space="preserve"> March 2023</w:t>
      </w:r>
      <w:r w:rsidR="004B533F">
        <w:t xml:space="preserve">. </w:t>
      </w:r>
      <w:r w:rsidR="00A00B59">
        <w:t xml:space="preserve">(There is a statutory deadline of 31 March). </w:t>
      </w:r>
      <w:r w:rsidR="004B533F">
        <w:t xml:space="preserve">The valuation is a major task both </w:t>
      </w:r>
      <w:r w:rsidR="00A00B59">
        <w:t xml:space="preserve">for </w:t>
      </w:r>
      <w:r w:rsidR="004B533F">
        <w:t xml:space="preserve">the Fund’s officers (in providing the necessary data and communicating the valuation outcome to the various scheme employers) and </w:t>
      </w:r>
      <w:r w:rsidR="00A00B59">
        <w:t xml:space="preserve">for </w:t>
      </w:r>
      <w:r w:rsidR="004B533F">
        <w:t xml:space="preserve">the actuary in carrying out the detailed valuation work. Therefore, in awarding a contract, it is necessary to ensure that the subsequent procurement will not need to be done whilst a future triennial valuation is in progress. </w:t>
      </w:r>
    </w:p>
    <w:p w14:paraId="35040D02" w14:textId="77777777" w:rsidR="00FD5321" w:rsidRDefault="00FD5321" w:rsidP="00FD5321">
      <w:pPr>
        <w:pStyle w:val="ListParagraph"/>
      </w:pPr>
    </w:p>
    <w:p w14:paraId="30D944BF" w14:textId="5EF959B6" w:rsidR="000C399F" w:rsidRDefault="004B533F" w:rsidP="00731BAB">
      <w:pPr>
        <w:numPr>
          <w:ilvl w:val="0"/>
          <w:numId w:val="16"/>
        </w:numPr>
        <w:jc w:val="both"/>
      </w:pPr>
      <w:r>
        <w:t>A second</w:t>
      </w:r>
      <w:r w:rsidR="00650EF7">
        <w:t xml:space="preserve"> significant </w:t>
      </w:r>
      <w:r>
        <w:t xml:space="preserve">task is the provision of accounting information (FRS 102 / IAS 19) to scheme employers each year. This work is done </w:t>
      </w:r>
      <w:r w:rsidR="008F27F0">
        <w:t xml:space="preserve">shortly after </w:t>
      </w:r>
      <w:r>
        <w:t xml:space="preserve">the </w:t>
      </w:r>
      <w:r w:rsidR="008F27F0">
        <w:t xml:space="preserve">various </w:t>
      </w:r>
      <w:r>
        <w:t>employers’ year ends</w:t>
      </w:r>
      <w:r w:rsidR="008F27F0">
        <w:t>, and there are 3 key dates on which most employers</w:t>
      </w:r>
      <w:r w:rsidR="00E2642D">
        <w:t>’</w:t>
      </w:r>
      <w:r w:rsidR="008F27F0">
        <w:t xml:space="preserve"> year ends </w:t>
      </w:r>
      <w:r w:rsidR="00E2642D">
        <w:t>occur</w:t>
      </w:r>
      <w:r w:rsidR="008F27F0">
        <w:t xml:space="preserve"> </w:t>
      </w:r>
      <w:r>
        <w:t>– 31 March for the Council,</w:t>
      </w:r>
      <w:r w:rsidR="008F27F0">
        <w:t xml:space="preserve"> 31 July for colleges and 31 August for Academy Schools. </w:t>
      </w:r>
      <w:r>
        <w:t xml:space="preserve"> </w:t>
      </w:r>
    </w:p>
    <w:p w14:paraId="012D5AE4" w14:textId="77777777" w:rsidR="00650EF7" w:rsidRDefault="00650EF7" w:rsidP="00650EF7">
      <w:pPr>
        <w:pStyle w:val="ListParagraph"/>
      </w:pPr>
    </w:p>
    <w:p w14:paraId="1EF391CE" w14:textId="1AD49A73" w:rsidR="00650EF7" w:rsidRDefault="00650EF7" w:rsidP="00731BAB">
      <w:pPr>
        <w:numPr>
          <w:ilvl w:val="0"/>
          <w:numId w:val="16"/>
        </w:numPr>
        <w:jc w:val="both"/>
      </w:pPr>
      <w:r>
        <w:t xml:space="preserve">There are other tasks required on a more ad hoc basis – these include calculation of contribution rates for new employers (such as a school converting to an academy) and cessation calculations when an employer has no further active members (such as a TUPE contractor at the end of a contract). </w:t>
      </w:r>
    </w:p>
    <w:p w14:paraId="6CEF0F2A" w14:textId="77777777" w:rsidR="004B533F" w:rsidRDefault="004B533F" w:rsidP="004B533F">
      <w:pPr>
        <w:pStyle w:val="ListParagraph"/>
      </w:pPr>
    </w:p>
    <w:p w14:paraId="44C8F86C" w14:textId="75C176E6" w:rsidR="004B533F" w:rsidRDefault="008F27F0" w:rsidP="00731BAB">
      <w:pPr>
        <w:numPr>
          <w:ilvl w:val="0"/>
          <w:numId w:val="16"/>
        </w:numPr>
        <w:jc w:val="both"/>
      </w:pPr>
      <w:r>
        <w:t xml:space="preserve"> The framework provides for contracts of up to 10 years, with a latest expiry date of June 2035. </w:t>
      </w:r>
    </w:p>
    <w:p w14:paraId="2324BB1F" w14:textId="77777777" w:rsidR="008F27F0" w:rsidRDefault="008F27F0" w:rsidP="008F27F0">
      <w:pPr>
        <w:pStyle w:val="ListParagraph"/>
      </w:pPr>
    </w:p>
    <w:p w14:paraId="4645E7A6" w14:textId="6D127569" w:rsidR="000C399F" w:rsidRPr="004B533F" w:rsidRDefault="00A00B59" w:rsidP="004578DE">
      <w:pPr>
        <w:numPr>
          <w:ilvl w:val="0"/>
          <w:numId w:val="16"/>
        </w:numPr>
        <w:jc w:val="both"/>
        <w:rPr>
          <w:rFonts w:cs="Arial"/>
        </w:rPr>
      </w:pPr>
      <w:r>
        <w:t xml:space="preserve">Therefore, taking account of the above, </w:t>
      </w:r>
      <w:r w:rsidR="008F27F0">
        <w:t>it is proposed that the new contract be awarded for a period of 6 years and 3 months</w:t>
      </w:r>
      <w:r w:rsidR="000C399F" w:rsidRPr="000C399F">
        <w:rPr>
          <w:rFonts w:cs="Arial"/>
          <w:color w:val="0B0C0C"/>
          <w:lang w:val="en"/>
        </w:rPr>
        <w:t xml:space="preserve"> </w:t>
      </w:r>
      <w:r w:rsidR="008F27F0">
        <w:t xml:space="preserve">to expire in December </w:t>
      </w:r>
      <w:r w:rsidR="000C399F" w:rsidRPr="000C399F">
        <w:rPr>
          <w:rFonts w:cs="Arial"/>
          <w:color w:val="0B0C0C"/>
          <w:lang w:val="en"/>
        </w:rPr>
        <w:t>202</w:t>
      </w:r>
      <w:r w:rsidR="008F27F0">
        <w:rPr>
          <w:rFonts w:cs="Arial"/>
          <w:color w:val="0B0C0C"/>
          <w:lang w:val="en"/>
        </w:rPr>
        <w:t>9, with an option to extend by up to 4 years</w:t>
      </w:r>
      <w:r w:rsidR="00650EF7">
        <w:rPr>
          <w:rFonts w:cs="Arial"/>
          <w:color w:val="0B0C0C"/>
          <w:lang w:val="en"/>
        </w:rPr>
        <w:t xml:space="preserve"> (subject to satisfactory performance)</w:t>
      </w:r>
      <w:r w:rsidR="008F27F0">
        <w:rPr>
          <w:rFonts w:cs="Arial"/>
          <w:color w:val="0B0C0C"/>
          <w:lang w:val="en"/>
        </w:rPr>
        <w:t xml:space="preserve">. This will provide flexibility to avoid the Fund being required to </w:t>
      </w:r>
      <w:r w:rsidR="008D72A1">
        <w:rPr>
          <w:rFonts w:cs="Arial"/>
          <w:color w:val="0B0C0C"/>
          <w:lang w:val="en"/>
        </w:rPr>
        <w:t>re-procure</w:t>
      </w:r>
      <w:r w:rsidR="008F27F0">
        <w:rPr>
          <w:rFonts w:cs="Arial"/>
          <w:color w:val="0B0C0C"/>
          <w:lang w:val="en"/>
        </w:rPr>
        <w:t xml:space="preserve"> at the “wrong” time should the Government change the revaluation cycle from 3 to 4 years (a possibility which has been mentioned in some quarters</w:t>
      </w:r>
      <w:r w:rsidR="00E2642D">
        <w:rPr>
          <w:rFonts w:cs="Arial"/>
          <w:color w:val="0B0C0C"/>
          <w:lang w:val="en"/>
        </w:rPr>
        <w:t>)</w:t>
      </w:r>
      <w:r w:rsidR="008F27F0">
        <w:rPr>
          <w:rFonts w:cs="Arial"/>
          <w:color w:val="0B0C0C"/>
          <w:lang w:val="en"/>
        </w:rPr>
        <w:t xml:space="preserve">. </w:t>
      </w:r>
    </w:p>
    <w:p w14:paraId="2A41984B" w14:textId="77777777" w:rsidR="004B533F" w:rsidRDefault="004B533F" w:rsidP="004B533F">
      <w:pPr>
        <w:pStyle w:val="ListParagraph"/>
      </w:pPr>
    </w:p>
    <w:p w14:paraId="3367A56A" w14:textId="5D4C9EF9" w:rsidR="004B533F" w:rsidRPr="004B533F" w:rsidRDefault="004B533F" w:rsidP="004B533F">
      <w:pPr>
        <w:jc w:val="both"/>
        <w:rPr>
          <w:rFonts w:cs="Arial"/>
          <w:b/>
          <w:bCs/>
        </w:rPr>
      </w:pPr>
      <w:r w:rsidRPr="004B533F">
        <w:rPr>
          <w:rFonts w:cs="Arial"/>
          <w:b/>
          <w:bCs/>
        </w:rPr>
        <w:t>Investment Consultancy Services</w:t>
      </w:r>
    </w:p>
    <w:p w14:paraId="7A5F4F91" w14:textId="656262E5" w:rsidR="000551DE" w:rsidRDefault="00C30204" w:rsidP="00C30204">
      <w:pPr>
        <w:tabs>
          <w:tab w:val="left" w:pos="1620"/>
        </w:tabs>
        <w:ind w:left="720"/>
        <w:jc w:val="both"/>
      </w:pPr>
      <w:r>
        <w:tab/>
      </w:r>
    </w:p>
    <w:p w14:paraId="595C69C8" w14:textId="2474611D" w:rsidR="00AE424B" w:rsidRDefault="008F5CDD" w:rsidP="007A7B1D">
      <w:pPr>
        <w:numPr>
          <w:ilvl w:val="0"/>
          <w:numId w:val="16"/>
        </w:numPr>
        <w:jc w:val="both"/>
        <w:rPr>
          <w:szCs w:val="24"/>
        </w:rPr>
      </w:pPr>
      <w:r>
        <w:rPr>
          <w:szCs w:val="24"/>
        </w:rPr>
        <w:t xml:space="preserve">The LGPS (Management and Investment of Funds) </w:t>
      </w:r>
      <w:r w:rsidR="00AE424B">
        <w:rPr>
          <w:szCs w:val="24"/>
        </w:rPr>
        <w:t>R</w:t>
      </w:r>
      <w:r>
        <w:rPr>
          <w:szCs w:val="24"/>
        </w:rPr>
        <w:t>egulations 2016</w:t>
      </w:r>
      <w:r w:rsidR="00AE424B">
        <w:rPr>
          <w:szCs w:val="24"/>
        </w:rPr>
        <w:t xml:space="preserve"> require each LGPS fund to “take proper advice from suitably qualified persons” in setting its investment strategy and making investment decisions. To meet this requirement, the Fund therefore has in place a contract for Investment Consultancy Services. </w:t>
      </w:r>
    </w:p>
    <w:p w14:paraId="10B3C061" w14:textId="77777777" w:rsidR="00AE424B" w:rsidRDefault="00AE424B" w:rsidP="00AE424B">
      <w:pPr>
        <w:ind w:left="720"/>
        <w:jc w:val="both"/>
        <w:rPr>
          <w:szCs w:val="24"/>
        </w:rPr>
      </w:pPr>
    </w:p>
    <w:p w14:paraId="068D0557" w14:textId="58E56760" w:rsidR="008F5CDD" w:rsidRDefault="00AE424B" w:rsidP="007A7B1D">
      <w:pPr>
        <w:numPr>
          <w:ilvl w:val="0"/>
          <w:numId w:val="16"/>
        </w:numPr>
        <w:jc w:val="both"/>
        <w:rPr>
          <w:szCs w:val="24"/>
        </w:rPr>
      </w:pPr>
      <w:r>
        <w:rPr>
          <w:szCs w:val="24"/>
        </w:rPr>
        <w:t xml:space="preserve">The current contract, with Aon, expires in January 2024. </w:t>
      </w:r>
      <w:r w:rsidR="00E2642D">
        <w:rPr>
          <w:szCs w:val="24"/>
        </w:rPr>
        <w:t xml:space="preserve">The contract covers </w:t>
      </w:r>
      <w:r w:rsidR="00FD5321">
        <w:rPr>
          <w:szCs w:val="24"/>
        </w:rPr>
        <w:t xml:space="preserve">matters relating to the Fund’s Investment strategy, including advising on asset allocation, investment risks, manager monitoring and selection, and provision of information for investment reporting for quarterly Committee meetings and the Fund’s annual report. </w:t>
      </w:r>
    </w:p>
    <w:p w14:paraId="03CA0A60" w14:textId="77777777" w:rsidR="00650EF7" w:rsidRDefault="00650EF7" w:rsidP="00650EF7">
      <w:pPr>
        <w:pStyle w:val="ListParagraph"/>
        <w:rPr>
          <w:szCs w:val="24"/>
        </w:rPr>
      </w:pPr>
    </w:p>
    <w:p w14:paraId="73BBB98B" w14:textId="0F776C32" w:rsidR="00650EF7" w:rsidRDefault="00650EF7" w:rsidP="007A7B1D">
      <w:pPr>
        <w:numPr>
          <w:ilvl w:val="0"/>
          <w:numId w:val="16"/>
        </w:numPr>
        <w:jc w:val="both"/>
        <w:rPr>
          <w:szCs w:val="24"/>
        </w:rPr>
      </w:pPr>
      <w:r>
        <w:rPr>
          <w:szCs w:val="24"/>
        </w:rPr>
        <w:t xml:space="preserve">The constraints on timing which </w:t>
      </w:r>
      <w:r w:rsidR="00826B7C">
        <w:rPr>
          <w:szCs w:val="24"/>
        </w:rPr>
        <w:t>relate to</w:t>
      </w:r>
      <w:r>
        <w:rPr>
          <w:szCs w:val="24"/>
        </w:rPr>
        <w:t xml:space="preserve"> regard to the actuarial contract are less onerous in respect of this one. However, given the small team of officers working on this, it would be it would be preferable if this contract did not expire at a similar time to the actuarial contract in future.</w:t>
      </w:r>
    </w:p>
    <w:p w14:paraId="66D6FADF" w14:textId="77777777" w:rsidR="00E2642D" w:rsidRDefault="00E2642D" w:rsidP="00E2642D">
      <w:pPr>
        <w:pStyle w:val="ListParagraph"/>
        <w:rPr>
          <w:szCs w:val="24"/>
        </w:rPr>
      </w:pPr>
    </w:p>
    <w:p w14:paraId="07CD3781" w14:textId="089A4E8C" w:rsidR="00E2642D" w:rsidRDefault="00FD5321" w:rsidP="007A7B1D">
      <w:pPr>
        <w:numPr>
          <w:ilvl w:val="0"/>
          <w:numId w:val="16"/>
        </w:numPr>
        <w:jc w:val="both"/>
        <w:rPr>
          <w:szCs w:val="24"/>
        </w:rPr>
      </w:pPr>
      <w:r>
        <w:rPr>
          <w:szCs w:val="24"/>
        </w:rPr>
        <w:t xml:space="preserve">The framework provides for contracts for up to 7 years, with a latest contract expiry date of 31 October 2033. </w:t>
      </w:r>
      <w:r w:rsidR="00E2642D">
        <w:rPr>
          <w:szCs w:val="24"/>
        </w:rPr>
        <w:t xml:space="preserve"> </w:t>
      </w:r>
    </w:p>
    <w:p w14:paraId="5254E687" w14:textId="77777777" w:rsidR="00FD5321" w:rsidRDefault="00FD5321" w:rsidP="00FD5321">
      <w:pPr>
        <w:pStyle w:val="ListParagraph"/>
        <w:rPr>
          <w:szCs w:val="24"/>
        </w:rPr>
      </w:pPr>
    </w:p>
    <w:p w14:paraId="22C3F32E" w14:textId="782F3075" w:rsidR="00FD5321" w:rsidRPr="00650EF7" w:rsidRDefault="00650EF7" w:rsidP="00650EF7">
      <w:pPr>
        <w:numPr>
          <w:ilvl w:val="0"/>
          <w:numId w:val="16"/>
        </w:numPr>
        <w:jc w:val="both"/>
        <w:rPr>
          <w:szCs w:val="24"/>
        </w:rPr>
      </w:pPr>
      <w:r w:rsidRPr="00650EF7">
        <w:rPr>
          <w:szCs w:val="24"/>
        </w:rPr>
        <w:t xml:space="preserve">Therefore, </w:t>
      </w:r>
      <w:r>
        <w:rPr>
          <w:szCs w:val="24"/>
        </w:rPr>
        <w:t xml:space="preserve">taking account of the above, it is proposed that the new contract be awarded for a period of 4 years, with an option to extend for up to 3 years, subject to satisfactory performance). </w:t>
      </w:r>
    </w:p>
    <w:p w14:paraId="18027080" w14:textId="77777777" w:rsidR="008F5CDD" w:rsidRDefault="008F5CDD" w:rsidP="008F5CDD">
      <w:pPr>
        <w:ind w:left="720"/>
        <w:jc w:val="both"/>
        <w:rPr>
          <w:szCs w:val="24"/>
        </w:rPr>
      </w:pP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6F5E5C69" w14:textId="7206A9D9" w:rsidR="00C305BC" w:rsidRDefault="00FF5D5C" w:rsidP="00A30436">
      <w:pPr>
        <w:numPr>
          <w:ilvl w:val="0"/>
          <w:numId w:val="16"/>
        </w:numPr>
        <w:jc w:val="both"/>
        <w:rPr>
          <w:szCs w:val="24"/>
        </w:rPr>
      </w:pPr>
      <w:r w:rsidRPr="00C305BC">
        <w:rPr>
          <w:szCs w:val="24"/>
        </w:rPr>
        <w:t xml:space="preserve"> </w:t>
      </w:r>
      <w:bookmarkStart w:id="0" w:name="_Hlk107326335"/>
      <w:r w:rsidR="002B4AF4" w:rsidRPr="00C305BC">
        <w:rPr>
          <w:szCs w:val="24"/>
        </w:rPr>
        <w:t>There are no direct legal implications arising from this report.</w:t>
      </w:r>
    </w:p>
    <w:p w14:paraId="04AED2CF" w14:textId="77777777" w:rsidR="00C305BC" w:rsidRDefault="00C305BC" w:rsidP="00C305BC">
      <w:pPr>
        <w:ind w:left="720"/>
        <w:jc w:val="both"/>
        <w:rPr>
          <w:szCs w:val="24"/>
        </w:rPr>
      </w:pPr>
    </w:p>
    <w:p w14:paraId="40FD4E6E" w14:textId="00BE1790" w:rsidR="00C30204" w:rsidRPr="00C30204" w:rsidRDefault="001208EB" w:rsidP="00C30204">
      <w:pPr>
        <w:numPr>
          <w:ilvl w:val="0"/>
          <w:numId w:val="16"/>
        </w:numPr>
        <w:jc w:val="both"/>
        <w:rPr>
          <w:szCs w:val="24"/>
        </w:rPr>
      </w:pPr>
      <w:r w:rsidRPr="001208EB">
        <w:rPr>
          <w:szCs w:val="24"/>
        </w:rPr>
        <w:t xml:space="preserve">The </w:t>
      </w:r>
      <w:r w:rsidR="00C30204" w:rsidRPr="00C30204">
        <w:rPr>
          <w:color w:val="262626"/>
          <w:szCs w:val="24"/>
          <w:lang w:val="en-US"/>
        </w:rPr>
        <w:t>Pension Fund Committee has the following powers and duties:</w:t>
      </w:r>
    </w:p>
    <w:p w14:paraId="50B6A940" w14:textId="77777777" w:rsidR="00C30204" w:rsidRPr="008443A8" w:rsidRDefault="00C30204" w:rsidP="00C30204">
      <w:pPr>
        <w:shd w:val="clear" w:color="auto" w:fill="FFFFFF"/>
        <w:rPr>
          <w:rFonts w:cs="Arial"/>
          <w:color w:val="262626"/>
          <w:szCs w:val="24"/>
          <w:lang w:eastAsia="en-GB"/>
        </w:rPr>
      </w:pPr>
      <w:r w:rsidRPr="008443A8">
        <w:rPr>
          <w:rFonts w:cs="Arial"/>
          <w:color w:val="262626"/>
          <w:szCs w:val="24"/>
          <w:lang w:val="en-US" w:eastAsia="en-GB"/>
        </w:rPr>
        <w:t> </w:t>
      </w:r>
    </w:p>
    <w:p w14:paraId="0A87ED8C" w14:textId="77777777" w:rsidR="00C30204" w:rsidRPr="008443A8" w:rsidRDefault="00C30204" w:rsidP="00C30204">
      <w:pPr>
        <w:pStyle w:val="ListParagraph"/>
        <w:numPr>
          <w:ilvl w:val="0"/>
          <w:numId w:val="45"/>
        </w:numPr>
        <w:shd w:val="clear" w:color="auto" w:fill="FFFFFF"/>
        <w:spacing w:after="240"/>
        <w:rPr>
          <w:color w:val="262626"/>
          <w:sz w:val="24"/>
          <w:szCs w:val="24"/>
        </w:rPr>
      </w:pPr>
      <w:r w:rsidRPr="008443A8">
        <w:rPr>
          <w:color w:val="262626"/>
          <w:sz w:val="24"/>
          <w:szCs w:val="24"/>
          <w:lang w:val="en-US"/>
        </w:rPr>
        <w:t>t</w:t>
      </w:r>
      <w:r w:rsidRPr="008443A8">
        <w:rPr>
          <w:color w:val="262626"/>
          <w:sz w:val="24"/>
          <w:szCs w:val="24"/>
        </w:rPr>
        <w:t xml:space="preserve">o exercise on behalf of the Council, all the powers and duties of the Council in relation to its functions as Administering Authority of the LB Harrow Pension Fund (the fund), save for those matters delegated to other Committees of the Council or to an </w:t>
      </w:r>
      <w:proofErr w:type="gramStart"/>
      <w:r w:rsidRPr="008443A8">
        <w:rPr>
          <w:color w:val="262626"/>
          <w:sz w:val="24"/>
          <w:szCs w:val="24"/>
        </w:rPr>
        <w:t>Officer;</w:t>
      </w:r>
      <w:proofErr w:type="gramEnd"/>
    </w:p>
    <w:p w14:paraId="1BB0B98D" w14:textId="77777777" w:rsidR="00C30204" w:rsidRPr="008443A8" w:rsidRDefault="00C30204" w:rsidP="00C30204">
      <w:pPr>
        <w:pStyle w:val="ListParagraph"/>
        <w:numPr>
          <w:ilvl w:val="0"/>
          <w:numId w:val="45"/>
        </w:numPr>
        <w:shd w:val="clear" w:color="auto" w:fill="FFFFFF"/>
        <w:spacing w:after="240"/>
        <w:rPr>
          <w:color w:val="262626"/>
          <w:sz w:val="24"/>
          <w:szCs w:val="24"/>
        </w:rPr>
      </w:pPr>
      <w:r w:rsidRPr="008443A8">
        <w:rPr>
          <w:color w:val="262626"/>
          <w:sz w:val="24"/>
          <w:szCs w:val="24"/>
        </w:rPr>
        <w:t xml:space="preserve">the determination of applications under the Local Government Superannuation Regulations and the Teachers’ Superannuation </w:t>
      </w:r>
      <w:proofErr w:type="gramStart"/>
      <w:r w:rsidRPr="008443A8">
        <w:rPr>
          <w:color w:val="262626"/>
          <w:sz w:val="24"/>
          <w:szCs w:val="24"/>
        </w:rPr>
        <w:t>Regulations;</w:t>
      </w:r>
      <w:proofErr w:type="gramEnd"/>
    </w:p>
    <w:p w14:paraId="65CB17B5" w14:textId="77777777" w:rsidR="00C30204" w:rsidRPr="008443A8" w:rsidRDefault="00C30204" w:rsidP="00C30204">
      <w:pPr>
        <w:pStyle w:val="ListParagraph"/>
        <w:numPr>
          <w:ilvl w:val="0"/>
          <w:numId w:val="45"/>
        </w:numPr>
        <w:shd w:val="clear" w:color="auto" w:fill="FFFFFF"/>
        <w:spacing w:after="240"/>
        <w:rPr>
          <w:color w:val="262626"/>
          <w:sz w:val="24"/>
          <w:szCs w:val="24"/>
        </w:rPr>
      </w:pPr>
      <w:r w:rsidRPr="008443A8">
        <w:rPr>
          <w:color w:val="262626"/>
          <w:sz w:val="24"/>
          <w:szCs w:val="24"/>
          <w:lang w:val="en-US"/>
        </w:rPr>
        <w:t xml:space="preserve">to administer all matters concerning the Council’s pension investments in accordance with the law and Council </w:t>
      </w:r>
      <w:proofErr w:type="gramStart"/>
      <w:r w:rsidRPr="008443A8">
        <w:rPr>
          <w:color w:val="262626"/>
          <w:sz w:val="24"/>
          <w:szCs w:val="24"/>
          <w:lang w:val="en-US"/>
        </w:rPr>
        <w:t>policy;</w:t>
      </w:r>
      <w:proofErr w:type="gramEnd"/>
    </w:p>
    <w:p w14:paraId="3B597184" w14:textId="77777777" w:rsidR="00C30204" w:rsidRPr="008443A8" w:rsidRDefault="00C30204" w:rsidP="00C30204">
      <w:pPr>
        <w:pStyle w:val="ListParagraph"/>
        <w:numPr>
          <w:ilvl w:val="0"/>
          <w:numId w:val="45"/>
        </w:numPr>
        <w:shd w:val="clear" w:color="auto" w:fill="FFFFFF"/>
        <w:spacing w:after="240"/>
        <w:rPr>
          <w:color w:val="262626"/>
          <w:sz w:val="24"/>
          <w:szCs w:val="24"/>
        </w:rPr>
      </w:pPr>
      <w:r w:rsidRPr="008443A8">
        <w:rPr>
          <w:color w:val="262626"/>
          <w:sz w:val="24"/>
          <w:szCs w:val="24"/>
          <w:lang w:val="en-US"/>
        </w:rPr>
        <w:t>to establish a strategy for the disposition of the pension investment portfolio; and</w:t>
      </w:r>
    </w:p>
    <w:p w14:paraId="7164AAF8" w14:textId="77777777" w:rsidR="00C30204" w:rsidRPr="008443A8" w:rsidRDefault="00C30204" w:rsidP="00C30204">
      <w:pPr>
        <w:pStyle w:val="ListParagraph"/>
        <w:numPr>
          <w:ilvl w:val="0"/>
          <w:numId w:val="45"/>
        </w:numPr>
        <w:shd w:val="clear" w:color="auto" w:fill="FFFFFF"/>
        <w:spacing w:after="240"/>
        <w:rPr>
          <w:color w:val="262626"/>
          <w:sz w:val="24"/>
          <w:szCs w:val="24"/>
        </w:rPr>
      </w:pPr>
      <w:r w:rsidRPr="008443A8">
        <w:rPr>
          <w:color w:val="262626"/>
          <w:sz w:val="24"/>
          <w:szCs w:val="24"/>
          <w:lang w:val="en-US"/>
        </w:rPr>
        <w:t xml:space="preserve">to appoint and determine the investment managers’ delegation of powers of management of the </w:t>
      </w:r>
      <w:proofErr w:type="gramStart"/>
      <w:r w:rsidRPr="008443A8">
        <w:rPr>
          <w:color w:val="262626"/>
          <w:sz w:val="24"/>
          <w:szCs w:val="24"/>
          <w:lang w:val="en-US"/>
        </w:rPr>
        <w:t>fund;</w:t>
      </w:r>
      <w:proofErr w:type="gramEnd"/>
    </w:p>
    <w:p w14:paraId="3DFFDA04" w14:textId="77777777" w:rsidR="00C30204" w:rsidRPr="008443A8" w:rsidRDefault="00C30204" w:rsidP="00C30204">
      <w:pPr>
        <w:pStyle w:val="ListParagraph"/>
        <w:numPr>
          <w:ilvl w:val="0"/>
          <w:numId w:val="45"/>
        </w:numPr>
        <w:shd w:val="clear" w:color="auto" w:fill="FFFFFF"/>
        <w:spacing w:after="240"/>
        <w:rPr>
          <w:color w:val="262626"/>
          <w:sz w:val="24"/>
          <w:szCs w:val="24"/>
        </w:rPr>
      </w:pPr>
      <w:r w:rsidRPr="008443A8">
        <w:rPr>
          <w:color w:val="262626"/>
          <w:sz w:val="24"/>
          <w:szCs w:val="24"/>
        </w:rPr>
        <w:t xml:space="preserve">to determine cases that satisfy the Early Retirement provision under Regulation 26 of the Local Government Pension Scheme Regulations 1997 (as amended), and to exercise discretion under Regulations 8 of the Local Government (Early Termination of Employment) (Discretionary Compensation) (England and Wales) Regulations 2000 (as amended, subject to the conditions now agreed in respect of all staff, excluding Chief </w:t>
      </w:r>
      <w:proofErr w:type="gramStart"/>
      <w:r w:rsidRPr="008443A8">
        <w:rPr>
          <w:color w:val="262626"/>
          <w:sz w:val="24"/>
          <w:szCs w:val="24"/>
        </w:rPr>
        <w:t>Officers;</w:t>
      </w:r>
      <w:proofErr w:type="gramEnd"/>
    </w:p>
    <w:p w14:paraId="1B5B90EA" w14:textId="77777777" w:rsidR="00C30204" w:rsidRDefault="00C30204" w:rsidP="00C30204">
      <w:pPr>
        <w:pStyle w:val="ListParagraph"/>
        <w:numPr>
          <w:ilvl w:val="0"/>
          <w:numId w:val="45"/>
        </w:numPr>
        <w:shd w:val="clear" w:color="auto" w:fill="FFFFFF"/>
        <w:spacing w:after="240"/>
        <w:rPr>
          <w:color w:val="262626"/>
          <w:sz w:val="24"/>
          <w:szCs w:val="24"/>
        </w:rPr>
      </w:pPr>
      <w:r w:rsidRPr="008443A8">
        <w:rPr>
          <w:color w:val="262626"/>
          <w:sz w:val="24"/>
          <w:szCs w:val="24"/>
        </w:rPr>
        <w:t>to apply the arrangements set out in (vi) above to Chief Officers where the application has been recommended by the Chief Executive, either on the grounds of redundancy, or in the interests of the efficiency of the service, and where the application was instigated by the Chief Executive in consultation with the leaders of the political groups</w:t>
      </w:r>
      <w:r>
        <w:rPr>
          <w:color w:val="262626"/>
          <w:sz w:val="24"/>
          <w:szCs w:val="24"/>
        </w:rPr>
        <w:t>.</w:t>
      </w:r>
    </w:p>
    <w:bookmarkEnd w:id="0"/>
    <w:p w14:paraId="75BF25CE" w14:textId="77777777" w:rsidR="006B5B52" w:rsidRDefault="006B5B52" w:rsidP="006B5B52">
      <w:pPr>
        <w:pStyle w:val="Heading2"/>
        <w:spacing w:after="240"/>
      </w:pPr>
      <w:r>
        <w:t>Financial Implications</w:t>
      </w:r>
    </w:p>
    <w:p w14:paraId="42CA06A9" w14:textId="5D3C7FB2" w:rsidR="006B5B52" w:rsidRPr="006B5B52" w:rsidRDefault="00FF5D5C" w:rsidP="00EB0AAE">
      <w:pPr>
        <w:numPr>
          <w:ilvl w:val="0"/>
          <w:numId w:val="16"/>
        </w:numPr>
        <w:jc w:val="both"/>
        <w:rPr>
          <w:szCs w:val="24"/>
          <w:lang w:val="en-US"/>
        </w:rPr>
      </w:pPr>
      <w:r>
        <w:rPr>
          <w:szCs w:val="24"/>
          <w:lang w:val="en-US"/>
        </w:rPr>
        <w:t>The</w:t>
      </w:r>
      <w:r w:rsidR="002B4AF4">
        <w:rPr>
          <w:szCs w:val="24"/>
          <w:lang w:val="en-US"/>
        </w:rPr>
        <w:t xml:space="preserve">re </w:t>
      </w:r>
      <w:r w:rsidR="00C30204">
        <w:rPr>
          <w:szCs w:val="24"/>
          <w:lang w:val="en-US"/>
        </w:rPr>
        <w:t xml:space="preserve">are no immediate financial implications arising from the report. However, once the reporting requirements are defined and incorporated into Regulations, there will be a cost in compiling the relevant information. </w:t>
      </w:r>
      <w:r w:rsidR="002B4AF4">
        <w:rPr>
          <w:szCs w:val="24"/>
          <w:lang w:val="en-US"/>
        </w:rPr>
        <w:t>Th</w:t>
      </w:r>
      <w:r w:rsidR="008A750D">
        <w:rPr>
          <w:szCs w:val="24"/>
          <w:lang w:val="en-US"/>
        </w:rPr>
        <w:t>ese</w:t>
      </w:r>
      <w:r w:rsidR="002B4AF4">
        <w:rPr>
          <w:szCs w:val="24"/>
          <w:lang w:val="en-US"/>
        </w:rPr>
        <w:t xml:space="preserve"> cost</w:t>
      </w:r>
      <w:r w:rsidR="008A750D">
        <w:rPr>
          <w:szCs w:val="24"/>
          <w:lang w:val="en-US"/>
        </w:rPr>
        <w:t>s</w:t>
      </w:r>
      <w:r w:rsidR="002B4AF4">
        <w:rPr>
          <w:szCs w:val="24"/>
          <w:lang w:val="en-US"/>
        </w:rPr>
        <w:t xml:space="preserve"> </w:t>
      </w:r>
      <w:r w:rsidR="00F479B3">
        <w:rPr>
          <w:szCs w:val="24"/>
          <w:lang w:val="en-US"/>
        </w:rPr>
        <w:t>will be</w:t>
      </w:r>
      <w:r>
        <w:rPr>
          <w:szCs w:val="24"/>
          <w:lang w:val="en-US"/>
        </w:rPr>
        <w:t xml:space="preserve"> met from the Pension Fund.</w:t>
      </w:r>
    </w:p>
    <w:p w14:paraId="0568C5C0" w14:textId="77777777" w:rsidR="006B5B52" w:rsidRPr="003D2FFE" w:rsidRDefault="006B5B52" w:rsidP="006B5B52">
      <w:pPr>
        <w:pStyle w:val="Heading2"/>
        <w:spacing w:after="240"/>
      </w:pPr>
      <w:r>
        <w:lastRenderedPageBreak/>
        <w:t>Risk Management Implications</w:t>
      </w:r>
    </w:p>
    <w:p w14:paraId="4C949C7A" w14:textId="53ECE99F" w:rsidR="002B4AF4" w:rsidRPr="003F5AF9" w:rsidRDefault="002B4AF4" w:rsidP="002B4AF4">
      <w:pPr>
        <w:numPr>
          <w:ilvl w:val="0"/>
          <w:numId w:val="16"/>
        </w:numPr>
        <w:autoSpaceDE w:val="0"/>
        <w:autoSpaceDN w:val="0"/>
        <w:adjustRightInd w:val="0"/>
        <w:rPr>
          <w:rFonts w:cs="Arial"/>
          <w:color w:val="000000"/>
          <w:szCs w:val="24"/>
          <w:lang w:eastAsia="en-GB"/>
        </w:rPr>
      </w:pPr>
      <w:r w:rsidRPr="00690F76">
        <w:t>The Pension Fund’s Risk Register is reviewed regul</w:t>
      </w:r>
      <w:r w:rsidR="00C30204">
        <w:t xml:space="preserve">arly by the </w:t>
      </w:r>
      <w:r w:rsidRPr="00690F76">
        <w:t>Committee</w:t>
      </w:r>
      <w:r w:rsidR="00C30204">
        <w:t xml:space="preserve">. </w:t>
      </w:r>
      <w:r>
        <w:t xml:space="preserve">The </w:t>
      </w:r>
      <w:r w:rsidR="005B4AC5">
        <w:t xml:space="preserve">most recent </w:t>
      </w:r>
      <w:r>
        <w:t xml:space="preserve">review </w:t>
      </w:r>
      <w:r w:rsidR="005B4AC5">
        <w:t>was considered at the 23 November 2022 meeting of the Committee.</w:t>
      </w:r>
      <w:r>
        <w:t xml:space="preserve"> </w:t>
      </w:r>
    </w:p>
    <w:p w14:paraId="7C43BF78" w14:textId="77777777" w:rsidR="002B4AF4" w:rsidRPr="003F5AF9" w:rsidRDefault="002B4AF4" w:rsidP="002B4AF4">
      <w:pPr>
        <w:autoSpaceDE w:val="0"/>
        <w:autoSpaceDN w:val="0"/>
        <w:adjustRightInd w:val="0"/>
        <w:ind w:left="426"/>
        <w:rPr>
          <w:rFonts w:cs="Arial"/>
          <w:color w:val="000000"/>
          <w:szCs w:val="24"/>
          <w:lang w:eastAsia="en-GB"/>
        </w:rPr>
      </w:pPr>
    </w:p>
    <w:p w14:paraId="462D9ECD" w14:textId="0DD1887F" w:rsidR="006B5B52" w:rsidRPr="00C55540" w:rsidRDefault="002B4AF4" w:rsidP="002B4AF4">
      <w:pPr>
        <w:numPr>
          <w:ilvl w:val="0"/>
          <w:numId w:val="16"/>
        </w:numPr>
        <w:jc w:val="both"/>
      </w:pPr>
      <w:r w:rsidRPr="00690F76">
        <w:t>There are no specific risk management implications arising from this report</w:t>
      </w:r>
      <w:r>
        <w:t>.</w:t>
      </w:r>
      <w:r w:rsidR="005D3267">
        <w:t xml:space="preserve"> </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59C1B20E" w:rsidR="00C55540" w:rsidRPr="00C55540" w:rsidRDefault="00C55540" w:rsidP="0036007A">
      <w:pPr>
        <w:numPr>
          <w:ilvl w:val="0"/>
          <w:numId w:val="16"/>
        </w:numPr>
        <w:jc w:val="both"/>
        <w:rPr>
          <w:szCs w:val="24"/>
        </w:rPr>
      </w:pPr>
      <w:r w:rsidRPr="00C55540">
        <w:rPr>
          <w:szCs w:val="24"/>
        </w:rPr>
        <w:t>There are no direct equalities implications arising from this report</w:t>
      </w:r>
      <w:r w:rsidR="00C30204">
        <w:rPr>
          <w:szCs w:val="24"/>
        </w:rPr>
        <w:t xml:space="preserve">. </w:t>
      </w:r>
    </w:p>
    <w:p w14:paraId="3EEDC6F2" w14:textId="77777777" w:rsidR="00C55540" w:rsidRPr="00CD57D8" w:rsidRDefault="00C55540" w:rsidP="00C55540">
      <w:pPr>
        <w:pStyle w:val="Heading2"/>
        <w:spacing w:after="240"/>
      </w:pPr>
      <w:r>
        <w:t xml:space="preserve">Council </w:t>
      </w:r>
      <w:r w:rsidRPr="00CD57D8">
        <w:t>Priorities</w:t>
      </w:r>
    </w:p>
    <w:p w14:paraId="270E4104" w14:textId="35D48DA4" w:rsidR="00C55540" w:rsidRDefault="00C55540" w:rsidP="00C55540">
      <w:pPr>
        <w:pStyle w:val="ListParagraph"/>
        <w:numPr>
          <w:ilvl w:val="0"/>
          <w:numId w:val="16"/>
        </w:numPr>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364AA884" w14:textId="153CBF26" w:rsidR="00443912" w:rsidRDefault="00443912" w:rsidP="00443912">
      <w:pPr>
        <w:ind w:left="360"/>
        <w:rPr>
          <w:szCs w:val="24"/>
          <w:lang w:val="en-US"/>
        </w:rPr>
      </w:pP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0198E781" w:rsidR="00912904" w:rsidRPr="00A66326" w:rsidRDefault="00912904" w:rsidP="00912904">
      <w:pPr>
        <w:rPr>
          <w:sz w:val="28"/>
        </w:rPr>
      </w:pPr>
      <w:r w:rsidRPr="00A66326">
        <w:rPr>
          <w:b/>
          <w:sz w:val="28"/>
        </w:rPr>
        <w:t xml:space="preserve">Statutory Officer:  </w:t>
      </w:r>
      <w:r w:rsidR="00EA37E7">
        <w:rPr>
          <w:b/>
          <w:sz w:val="28"/>
        </w:rPr>
        <w:t>Dawn Calvert</w:t>
      </w:r>
    </w:p>
    <w:p w14:paraId="57640BD9" w14:textId="39987006" w:rsidR="00912904" w:rsidRPr="00A66326" w:rsidRDefault="00912904" w:rsidP="00912904">
      <w:r w:rsidRPr="00A66326">
        <w:t>Signed by the Chief Financial Officer</w:t>
      </w:r>
    </w:p>
    <w:p w14:paraId="5745A2E3" w14:textId="1131B217" w:rsidR="00912904" w:rsidRPr="00A66326" w:rsidRDefault="00912904" w:rsidP="001F5BCA">
      <w:pPr>
        <w:tabs>
          <w:tab w:val="left" w:pos="1390"/>
        </w:tabs>
        <w:spacing w:after="480"/>
        <w:rPr>
          <w:sz w:val="28"/>
        </w:rPr>
      </w:pPr>
      <w:r w:rsidRPr="00A66326">
        <w:rPr>
          <w:b/>
          <w:sz w:val="28"/>
        </w:rPr>
        <w:t xml:space="preserve">Date:  </w:t>
      </w:r>
      <w:r w:rsidR="00EA37E7">
        <w:rPr>
          <w:b/>
          <w:sz w:val="28"/>
        </w:rPr>
        <w:t>14/03/2023</w:t>
      </w:r>
      <w:r w:rsidR="001F5BCA">
        <w:rPr>
          <w:b/>
          <w:sz w:val="28"/>
        </w:rPr>
        <w:tab/>
      </w:r>
    </w:p>
    <w:p w14:paraId="2586CC50" w14:textId="37222231" w:rsidR="00912904" w:rsidRPr="00A66326" w:rsidRDefault="00912904" w:rsidP="00912904">
      <w:pPr>
        <w:rPr>
          <w:sz w:val="28"/>
        </w:rPr>
      </w:pPr>
      <w:r w:rsidRPr="00A66326">
        <w:rPr>
          <w:b/>
          <w:sz w:val="28"/>
        </w:rPr>
        <w:t xml:space="preserve">Statutory Officer:  </w:t>
      </w:r>
      <w:r w:rsidR="00EA37E7">
        <w:rPr>
          <w:b/>
          <w:sz w:val="28"/>
        </w:rPr>
        <w:t>Sharon Clarke</w:t>
      </w:r>
    </w:p>
    <w:p w14:paraId="3F58D77A" w14:textId="49A4BCCE" w:rsidR="00912904" w:rsidRPr="00A66326" w:rsidRDefault="00912904" w:rsidP="00912904">
      <w:r w:rsidRPr="00A66326">
        <w:t>Signed on behalf of the Monitoring Officer</w:t>
      </w:r>
    </w:p>
    <w:p w14:paraId="61F8C7E6" w14:textId="6FD1762F" w:rsidR="00912904" w:rsidRPr="003313EA" w:rsidRDefault="00912904" w:rsidP="001F5BCA">
      <w:pPr>
        <w:tabs>
          <w:tab w:val="left" w:pos="1049"/>
          <w:tab w:val="left" w:pos="1610"/>
        </w:tabs>
        <w:spacing w:after="480"/>
        <w:rPr>
          <w:sz w:val="28"/>
        </w:rPr>
      </w:pPr>
      <w:r w:rsidRPr="00A66326">
        <w:rPr>
          <w:b/>
          <w:sz w:val="28"/>
        </w:rPr>
        <w:t xml:space="preserve">Date:  </w:t>
      </w:r>
      <w:r w:rsidR="00391BF7">
        <w:rPr>
          <w:b/>
          <w:sz w:val="28"/>
        </w:rPr>
        <w:tab/>
      </w:r>
      <w:r w:rsidR="00EA37E7">
        <w:rPr>
          <w:b/>
          <w:sz w:val="28"/>
        </w:rPr>
        <w:t>14/03/2023</w:t>
      </w:r>
    </w:p>
    <w:p w14:paraId="41BE0AE1" w14:textId="4E70083C" w:rsidR="00142155" w:rsidRDefault="004A4A1D" w:rsidP="00912904">
      <w:pPr>
        <w:rPr>
          <w:b/>
          <w:sz w:val="28"/>
        </w:rPr>
      </w:pPr>
      <w:r>
        <w:rPr>
          <w:b/>
          <w:sz w:val="28"/>
        </w:rPr>
        <w:t>Chief</w:t>
      </w:r>
      <w:r w:rsidR="00912904" w:rsidRPr="00A66326">
        <w:rPr>
          <w:b/>
          <w:sz w:val="28"/>
        </w:rPr>
        <w:t xml:space="preserve"> Officer:  </w:t>
      </w:r>
      <w:r w:rsidR="00EA37E7">
        <w:rPr>
          <w:b/>
          <w:sz w:val="28"/>
        </w:rPr>
        <w:t>Dawn Calvert</w:t>
      </w:r>
    </w:p>
    <w:p w14:paraId="12E4D11B" w14:textId="2A5214C2" w:rsidR="00912904" w:rsidRPr="00A66326" w:rsidRDefault="00365D29" w:rsidP="00912904">
      <w:r>
        <w:t>Signed</w:t>
      </w:r>
      <w:r w:rsidR="00912904" w:rsidRPr="00A66326">
        <w:t xml:space="preserve"> </w:t>
      </w:r>
      <w:r w:rsidR="00A845EF">
        <w:t>on behalf of</w:t>
      </w:r>
      <w:r w:rsidR="002E1AF6">
        <w:t xml:space="preserve"> </w:t>
      </w:r>
      <w:r w:rsidR="00912904" w:rsidRPr="00A66326">
        <w:t>the C</w:t>
      </w:r>
      <w:r w:rsidR="00D24343">
        <w:t>hief Executive</w:t>
      </w:r>
    </w:p>
    <w:p w14:paraId="21482980" w14:textId="1B427301" w:rsidR="00912904" w:rsidRPr="00A66326" w:rsidRDefault="00912904" w:rsidP="00912904">
      <w:pPr>
        <w:spacing w:after="480"/>
        <w:rPr>
          <w:sz w:val="28"/>
        </w:rPr>
      </w:pPr>
      <w:r w:rsidRPr="00A66326">
        <w:rPr>
          <w:b/>
          <w:sz w:val="28"/>
        </w:rPr>
        <w:t xml:space="preserve">Date:  </w:t>
      </w:r>
      <w:r w:rsidR="00EA37E7">
        <w:rPr>
          <w:b/>
          <w:sz w:val="28"/>
        </w:rPr>
        <w:t>14/03/2023</w:t>
      </w:r>
    </w:p>
    <w:p w14:paraId="686CE5D8" w14:textId="77777777" w:rsidR="00912904" w:rsidRPr="00435B5D" w:rsidRDefault="00912904" w:rsidP="00912904">
      <w:pPr>
        <w:pStyle w:val="Heading2"/>
        <w:spacing w:after="240"/>
      </w:pPr>
      <w:r>
        <w:t>Mandatory Checks</w:t>
      </w:r>
    </w:p>
    <w:p w14:paraId="71FBC41D" w14:textId="698E6A4D" w:rsidR="00912904" w:rsidRPr="003313EA" w:rsidRDefault="00912904" w:rsidP="00C55540">
      <w:pPr>
        <w:pStyle w:val="Heading3"/>
        <w:ind w:left="0" w:firstLine="0"/>
        <w:rPr>
          <w:i/>
          <w:color w:val="FF0000"/>
          <w:szCs w:val="24"/>
        </w:rPr>
      </w:pPr>
      <w:r w:rsidRPr="00E90AFF">
        <w:rPr>
          <w:sz w:val="28"/>
        </w:rPr>
        <w:t>Ward Councillors notified:  N</w:t>
      </w:r>
      <w:r w:rsidR="00367CCA">
        <w:rPr>
          <w:sz w:val="28"/>
        </w:rPr>
        <w:t>ot Applicable</w:t>
      </w:r>
    </w:p>
    <w:p w14:paraId="629F8205" w14:textId="77777777" w:rsidR="002A2389" w:rsidRDefault="002A2389" w:rsidP="00912904">
      <w:pPr>
        <w:pStyle w:val="Heading2"/>
        <w:keepNext/>
        <w:spacing w:after="240"/>
      </w:pPr>
      <w:r>
        <w:lastRenderedPageBreak/>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0A21" w14:textId="77777777" w:rsidR="00676403" w:rsidRDefault="00676403">
      <w:r>
        <w:separator/>
      </w:r>
    </w:p>
  </w:endnote>
  <w:endnote w:type="continuationSeparator" w:id="0">
    <w:p w14:paraId="2E484250" w14:textId="77777777" w:rsidR="00676403" w:rsidRDefault="0067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F066" w14:textId="77777777" w:rsidR="00676403" w:rsidRDefault="00676403">
      <w:r>
        <w:separator/>
      </w:r>
    </w:p>
  </w:footnote>
  <w:footnote w:type="continuationSeparator" w:id="0">
    <w:p w14:paraId="508AA657" w14:textId="77777777" w:rsidR="00676403" w:rsidRDefault="0067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740EB"/>
    <w:multiLevelType w:val="hybridMultilevel"/>
    <w:tmpl w:val="E8A23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C6ABC"/>
    <w:multiLevelType w:val="multilevel"/>
    <w:tmpl w:val="52C49370"/>
    <w:lvl w:ilvl="0">
      <w:start w:val="1"/>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7" w15:restartNumberingAfterBreak="0">
    <w:nsid w:val="14263D2D"/>
    <w:multiLevelType w:val="multilevel"/>
    <w:tmpl w:val="609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6B67E1"/>
    <w:multiLevelType w:val="hybridMultilevel"/>
    <w:tmpl w:val="E9CA8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B2E11"/>
    <w:multiLevelType w:val="hybridMultilevel"/>
    <w:tmpl w:val="14EAC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7E4ADE"/>
    <w:multiLevelType w:val="hybridMultilevel"/>
    <w:tmpl w:val="C6CAD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655377"/>
    <w:multiLevelType w:val="hybridMultilevel"/>
    <w:tmpl w:val="6A8AAE4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3" w15:restartNumberingAfterBreak="0">
    <w:nsid w:val="238A2288"/>
    <w:multiLevelType w:val="multilevel"/>
    <w:tmpl w:val="C38A025A"/>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14" w15:restartNumberingAfterBreak="0">
    <w:nsid w:val="24DF2779"/>
    <w:multiLevelType w:val="hybridMultilevel"/>
    <w:tmpl w:val="0E80B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AA2C10"/>
    <w:multiLevelType w:val="hybridMultilevel"/>
    <w:tmpl w:val="495CE64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6" w15:restartNumberingAfterBreak="0">
    <w:nsid w:val="27260C65"/>
    <w:multiLevelType w:val="hybridMultilevel"/>
    <w:tmpl w:val="41166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7725C"/>
    <w:multiLevelType w:val="hybridMultilevel"/>
    <w:tmpl w:val="EEF27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AE25D2"/>
    <w:multiLevelType w:val="hybridMultilevel"/>
    <w:tmpl w:val="40AC9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006F8E"/>
    <w:multiLevelType w:val="hybridMultilevel"/>
    <w:tmpl w:val="CB5053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27" w15:restartNumberingAfterBreak="0">
    <w:nsid w:val="4209078B"/>
    <w:multiLevelType w:val="hybridMultilevel"/>
    <w:tmpl w:val="1AAA5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CC4850"/>
    <w:multiLevelType w:val="multilevel"/>
    <w:tmpl w:val="E30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20C00"/>
    <w:multiLevelType w:val="hybridMultilevel"/>
    <w:tmpl w:val="3086E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C208A"/>
    <w:multiLevelType w:val="hybridMultilevel"/>
    <w:tmpl w:val="ED64D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E5A78FF"/>
    <w:multiLevelType w:val="hybridMultilevel"/>
    <w:tmpl w:val="5AAA9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696188"/>
    <w:multiLevelType w:val="hybridMultilevel"/>
    <w:tmpl w:val="F56CF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4D039F"/>
    <w:multiLevelType w:val="hybridMultilevel"/>
    <w:tmpl w:val="72BC2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1" w15:restartNumberingAfterBreak="0">
    <w:nsid w:val="75F62666"/>
    <w:multiLevelType w:val="hybridMultilevel"/>
    <w:tmpl w:val="9C840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127722"/>
    <w:multiLevelType w:val="hybridMultilevel"/>
    <w:tmpl w:val="665AF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E7479B0"/>
    <w:multiLevelType w:val="hybridMultilevel"/>
    <w:tmpl w:val="5C86E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233314">
    <w:abstractNumId w:val="39"/>
  </w:num>
  <w:num w:numId="2" w16cid:durableId="1353991817">
    <w:abstractNumId w:val="29"/>
  </w:num>
  <w:num w:numId="3" w16cid:durableId="1260061333">
    <w:abstractNumId w:val="38"/>
  </w:num>
  <w:num w:numId="4" w16cid:durableId="1759978708">
    <w:abstractNumId w:val="2"/>
  </w:num>
  <w:num w:numId="5" w16cid:durableId="6311351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9160136">
    <w:abstractNumId w:val="19"/>
  </w:num>
  <w:num w:numId="7" w16cid:durableId="989795520">
    <w:abstractNumId w:val="23"/>
  </w:num>
  <w:num w:numId="8" w16cid:durableId="951982759">
    <w:abstractNumId w:val="9"/>
  </w:num>
  <w:num w:numId="9" w16cid:durableId="808977678">
    <w:abstractNumId w:val="5"/>
  </w:num>
  <w:num w:numId="10" w16cid:durableId="657927552">
    <w:abstractNumId w:val="36"/>
  </w:num>
  <w:num w:numId="11" w16cid:durableId="1739355189">
    <w:abstractNumId w:val="44"/>
  </w:num>
  <w:num w:numId="12" w16cid:durableId="1528327698">
    <w:abstractNumId w:val="32"/>
  </w:num>
  <w:num w:numId="13" w16cid:durableId="885024904">
    <w:abstractNumId w:val="4"/>
  </w:num>
  <w:num w:numId="14" w16cid:durableId="1390036396">
    <w:abstractNumId w:val="17"/>
  </w:num>
  <w:num w:numId="15" w16cid:durableId="1942452692">
    <w:abstractNumId w:val="28"/>
  </w:num>
  <w:num w:numId="16" w16cid:durableId="1123117947">
    <w:abstractNumId w:val="25"/>
  </w:num>
  <w:num w:numId="17" w16cid:durableId="322784272">
    <w:abstractNumId w:val="1"/>
  </w:num>
  <w:num w:numId="18" w16cid:durableId="650449676">
    <w:abstractNumId w:val="21"/>
  </w:num>
  <w:num w:numId="19" w16cid:durableId="1667243801">
    <w:abstractNumId w:val="24"/>
  </w:num>
  <w:num w:numId="20" w16cid:durableId="352340444">
    <w:abstractNumId w:val="40"/>
  </w:num>
  <w:num w:numId="21" w16cid:durableId="643849829">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8414755">
    <w:abstractNumId w:val="27"/>
  </w:num>
  <w:num w:numId="23" w16cid:durableId="1734693398">
    <w:abstractNumId w:val="33"/>
  </w:num>
  <w:num w:numId="24" w16cid:durableId="651175588">
    <w:abstractNumId w:val="16"/>
  </w:num>
  <w:num w:numId="25" w16cid:durableId="542981193">
    <w:abstractNumId w:val="13"/>
  </w:num>
  <w:num w:numId="26" w16cid:durableId="1991326775">
    <w:abstractNumId w:val="30"/>
  </w:num>
  <w:num w:numId="27" w16cid:durableId="613097990">
    <w:abstractNumId w:val="11"/>
  </w:num>
  <w:num w:numId="28" w16cid:durableId="1822845805">
    <w:abstractNumId w:val="35"/>
  </w:num>
  <w:num w:numId="29" w16cid:durableId="582186758">
    <w:abstractNumId w:val="31"/>
  </w:num>
  <w:num w:numId="30" w16cid:durableId="572348631">
    <w:abstractNumId w:val="41"/>
  </w:num>
  <w:num w:numId="31" w16cid:durableId="394594322">
    <w:abstractNumId w:val="10"/>
  </w:num>
  <w:num w:numId="32" w16cid:durableId="1737241759">
    <w:abstractNumId w:val="8"/>
  </w:num>
  <w:num w:numId="33" w16cid:durableId="1631789189">
    <w:abstractNumId w:val="7"/>
  </w:num>
  <w:num w:numId="34" w16cid:durableId="240917529">
    <w:abstractNumId w:val="0"/>
  </w:num>
  <w:num w:numId="35" w16cid:durableId="570698292">
    <w:abstractNumId w:val="12"/>
  </w:num>
  <w:num w:numId="36" w16cid:durableId="642200431">
    <w:abstractNumId w:val="34"/>
  </w:num>
  <w:num w:numId="37" w16cid:durableId="1050422214">
    <w:abstractNumId w:val="6"/>
  </w:num>
  <w:num w:numId="38" w16cid:durableId="231476474">
    <w:abstractNumId w:val="22"/>
  </w:num>
  <w:num w:numId="39" w16cid:durableId="348457933">
    <w:abstractNumId w:val="20"/>
  </w:num>
  <w:num w:numId="40" w16cid:durableId="2093117239">
    <w:abstractNumId w:val="15"/>
  </w:num>
  <w:num w:numId="41" w16cid:durableId="802163516">
    <w:abstractNumId w:val="14"/>
  </w:num>
  <w:num w:numId="42" w16cid:durableId="1279533951">
    <w:abstractNumId w:val="42"/>
  </w:num>
  <w:num w:numId="43" w16cid:durableId="479805573">
    <w:abstractNumId w:val="43"/>
  </w:num>
  <w:num w:numId="44" w16cid:durableId="523640541">
    <w:abstractNumId w:val="3"/>
  </w:num>
  <w:num w:numId="45" w16cid:durableId="571500010">
    <w:abstractNumId w:val="26"/>
  </w:num>
  <w:num w:numId="46" w16cid:durableId="1580363814">
    <w:abstractNumId w:val="18"/>
  </w:num>
  <w:num w:numId="47" w16cid:durableId="54290709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5F02"/>
    <w:rsid w:val="00023F4C"/>
    <w:rsid w:val="000540FD"/>
    <w:rsid w:val="000551DE"/>
    <w:rsid w:val="00057F10"/>
    <w:rsid w:val="000633A2"/>
    <w:rsid w:val="00071EB4"/>
    <w:rsid w:val="00077298"/>
    <w:rsid w:val="000A58A1"/>
    <w:rsid w:val="000A6659"/>
    <w:rsid w:val="000B0E6F"/>
    <w:rsid w:val="000B6DBB"/>
    <w:rsid w:val="000C399F"/>
    <w:rsid w:val="000D1056"/>
    <w:rsid w:val="000D2BF2"/>
    <w:rsid w:val="000D5870"/>
    <w:rsid w:val="000F65C0"/>
    <w:rsid w:val="001208EB"/>
    <w:rsid w:val="00125757"/>
    <w:rsid w:val="0013655B"/>
    <w:rsid w:val="00142155"/>
    <w:rsid w:val="0016013C"/>
    <w:rsid w:val="0018092C"/>
    <w:rsid w:val="00183438"/>
    <w:rsid w:val="00187AE5"/>
    <w:rsid w:val="00191726"/>
    <w:rsid w:val="001918DD"/>
    <w:rsid w:val="001939BA"/>
    <w:rsid w:val="001A4E0D"/>
    <w:rsid w:val="001A6EB0"/>
    <w:rsid w:val="001B441D"/>
    <w:rsid w:val="001C1247"/>
    <w:rsid w:val="001C5225"/>
    <w:rsid w:val="001C6F48"/>
    <w:rsid w:val="001D5E83"/>
    <w:rsid w:val="001E0219"/>
    <w:rsid w:val="001F5BCA"/>
    <w:rsid w:val="002076EC"/>
    <w:rsid w:val="00213BE7"/>
    <w:rsid w:val="00231A1D"/>
    <w:rsid w:val="00244120"/>
    <w:rsid w:val="00261C5E"/>
    <w:rsid w:val="00267CEB"/>
    <w:rsid w:val="00293F9F"/>
    <w:rsid w:val="00294964"/>
    <w:rsid w:val="002A20F3"/>
    <w:rsid w:val="002A2389"/>
    <w:rsid w:val="002A2C3A"/>
    <w:rsid w:val="002A66B4"/>
    <w:rsid w:val="002B4AF4"/>
    <w:rsid w:val="002C0432"/>
    <w:rsid w:val="002C08E2"/>
    <w:rsid w:val="002C1794"/>
    <w:rsid w:val="002D2FC5"/>
    <w:rsid w:val="002E1AF6"/>
    <w:rsid w:val="002E6637"/>
    <w:rsid w:val="002E77E3"/>
    <w:rsid w:val="00311CE5"/>
    <w:rsid w:val="00313E7C"/>
    <w:rsid w:val="00332947"/>
    <w:rsid w:val="00333EB4"/>
    <w:rsid w:val="00345915"/>
    <w:rsid w:val="00365D29"/>
    <w:rsid w:val="00367CCA"/>
    <w:rsid w:val="00374F22"/>
    <w:rsid w:val="00391BF7"/>
    <w:rsid w:val="00395DBC"/>
    <w:rsid w:val="003A1F10"/>
    <w:rsid w:val="003A477B"/>
    <w:rsid w:val="003D271D"/>
    <w:rsid w:val="003D2FFE"/>
    <w:rsid w:val="00400032"/>
    <w:rsid w:val="0042394B"/>
    <w:rsid w:val="00443912"/>
    <w:rsid w:val="004578DE"/>
    <w:rsid w:val="00473B08"/>
    <w:rsid w:val="00474B5F"/>
    <w:rsid w:val="004A3CE6"/>
    <w:rsid w:val="004A4A1D"/>
    <w:rsid w:val="004B2C2F"/>
    <w:rsid w:val="004B2C9D"/>
    <w:rsid w:val="004B4A47"/>
    <w:rsid w:val="004B533F"/>
    <w:rsid w:val="004B6242"/>
    <w:rsid w:val="004C00FA"/>
    <w:rsid w:val="004E667D"/>
    <w:rsid w:val="004E6AF9"/>
    <w:rsid w:val="004E7921"/>
    <w:rsid w:val="004F58B2"/>
    <w:rsid w:val="004F7B24"/>
    <w:rsid w:val="005031DF"/>
    <w:rsid w:val="00525803"/>
    <w:rsid w:val="00536C53"/>
    <w:rsid w:val="0055081C"/>
    <w:rsid w:val="00567D42"/>
    <w:rsid w:val="00587BBB"/>
    <w:rsid w:val="00597314"/>
    <w:rsid w:val="005A293A"/>
    <w:rsid w:val="005A61AF"/>
    <w:rsid w:val="005B4AC5"/>
    <w:rsid w:val="005D0886"/>
    <w:rsid w:val="005D3267"/>
    <w:rsid w:val="005E384D"/>
    <w:rsid w:val="005F2181"/>
    <w:rsid w:val="005F724B"/>
    <w:rsid w:val="00610ADC"/>
    <w:rsid w:val="00625DFF"/>
    <w:rsid w:val="0063072B"/>
    <w:rsid w:val="00637BD9"/>
    <w:rsid w:val="00650EF7"/>
    <w:rsid w:val="006513A6"/>
    <w:rsid w:val="00656DB5"/>
    <w:rsid w:val="00662891"/>
    <w:rsid w:val="006628B7"/>
    <w:rsid w:val="00664B3D"/>
    <w:rsid w:val="00675FCB"/>
    <w:rsid w:val="00676403"/>
    <w:rsid w:val="006A6A65"/>
    <w:rsid w:val="006B095C"/>
    <w:rsid w:val="006B10A0"/>
    <w:rsid w:val="006B3532"/>
    <w:rsid w:val="006B3942"/>
    <w:rsid w:val="006B432E"/>
    <w:rsid w:val="006B5B52"/>
    <w:rsid w:val="006C3914"/>
    <w:rsid w:val="006D3648"/>
    <w:rsid w:val="006D72C8"/>
    <w:rsid w:val="006F1DEC"/>
    <w:rsid w:val="007157B1"/>
    <w:rsid w:val="00736251"/>
    <w:rsid w:val="0074184E"/>
    <w:rsid w:val="00743829"/>
    <w:rsid w:val="00755F8D"/>
    <w:rsid w:val="0075614B"/>
    <w:rsid w:val="0075787A"/>
    <w:rsid w:val="0077422A"/>
    <w:rsid w:val="007853C7"/>
    <w:rsid w:val="00791B1F"/>
    <w:rsid w:val="00796503"/>
    <w:rsid w:val="007A5C98"/>
    <w:rsid w:val="007C335E"/>
    <w:rsid w:val="007D2BDA"/>
    <w:rsid w:val="007D4143"/>
    <w:rsid w:val="007D56C8"/>
    <w:rsid w:val="007E3934"/>
    <w:rsid w:val="007E7303"/>
    <w:rsid w:val="007F0EA4"/>
    <w:rsid w:val="007F1D9E"/>
    <w:rsid w:val="008212A0"/>
    <w:rsid w:val="00826B7C"/>
    <w:rsid w:val="00837F53"/>
    <w:rsid w:val="008857AA"/>
    <w:rsid w:val="008A25CA"/>
    <w:rsid w:val="008A6E38"/>
    <w:rsid w:val="008A711D"/>
    <w:rsid w:val="008A750D"/>
    <w:rsid w:val="008D1750"/>
    <w:rsid w:val="008D72A1"/>
    <w:rsid w:val="008D7800"/>
    <w:rsid w:val="008E0764"/>
    <w:rsid w:val="008E2910"/>
    <w:rsid w:val="008E4913"/>
    <w:rsid w:val="008E6C0C"/>
    <w:rsid w:val="008F0193"/>
    <w:rsid w:val="008F27F0"/>
    <w:rsid w:val="008F5CDD"/>
    <w:rsid w:val="00900464"/>
    <w:rsid w:val="0090100E"/>
    <w:rsid w:val="00901579"/>
    <w:rsid w:val="0091123D"/>
    <w:rsid w:val="00912904"/>
    <w:rsid w:val="0093767E"/>
    <w:rsid w:val="0094738A"/>
    <w:rsid w:val="00947816"/>
    <w:rsid w:val="00953FF1"/>
    <w:rsid w:val="00972A02"/>
    <w:rsid w:val="0099517C"/>
    <w:rsid w:val="009A0937"/>
    <w:rsid w:val="009B1244"/>
    <w:rsid w:val="009B2ECD"/>
    <w:rsid w:val="009B7914"/>
    <w:rsid w:val="009D6239"/>
    <w:rsid w:val="009F430B"/>
    <w:rsid w:val="00A00B59"/>
    <w:rsid w:val="00A160B2"/>
    <w:rsid w:val="00A360D6"/>
    <w:rsid w:val="00A526B0"/>
    <w:rsid w:val="00A566E7"/>
    <w:rsid w:val="00A57A54"/>
    <w:rsid w:val="00A845EF"/>
    <w:rsid w:val="00A91EF8"/>
    <w:rsid w:val="00A940D3"/>
    <w:rsid w:val="00A96FCA"/>
    <w:rsid w:val="00AA4BE8"/>
    <w:rsid w:val="00AA5187"/>
    <w:rsid w:val="00AC0AAB"/>
    <w:rsid w:val="00AC7BA9"/>
    <w:rsid w:val="00AD2C51"/>
    <w:rsid w:val="00AE424B"/>
    <w:rsid w:val="00B0425E"/>
    <w:rsid w:val="00B65B5A"/>
    <w:rsid w:val="00B7289A"/>
    <w:rsid w:val="00B77788"/>
    <w:rsid w:val="00B900E2"/>
    <w:rsid w:val="00B9118E"/>
    <w:rsid w:val="00BD6115"/>
    <w:rsid w:val="00BD684A"/>
    <w:rsid w:val="00BE0E66"/>
    <w:rsid w:val="00BE44C6"/>
    <w:rsid w:val="00BE75CB"/>
    <w:rsid w:val="00BF4BCB"/>
    <w:rsid w:val="00C175FB"/>
    <w:rsid w:val="00C30204"/>
    <w:rsid w:val="00C305BC"/>
    <w:rsid w:val="00C32724"/>
    <w:rsid w:val="00C32DAE"/>
    <w:rsid w:val="00C40E24"/>
    <w:rsid w:val="00C43296"/>
    <w:rsid w:val="00C507F1"/>
    <w:rsid w:val="00C55540"/>
    <w:rsid w:val="00C55790"/>
    <w:rsid w:val="00C61B80"/>
    <w:rsid w:val="00C63471"/>
    <w:rsid w:val="00C753BA"/>
    <w:rsid w:val="00C8466F"/>
    <w:rsid w:val="00C86C79"/>
    <w:rsid w:val="00C92D9A"/>
    <w:rsid w:val="00C96EF5"/>
    <w:rsid w:val="00CD46AF"/>
    <w:rsid w:val="00CD671A"/>
    <w:rsid w:val="00CE060C"/>
    <w:rsid w:val="00CE4DD2"/>
    <w:rsid w:val="00D24343"/>
    <w:rsid w:val="00D25064"/>
    <w:rsid w:val="00D264C1"/>
    <w:rsid w:val="00D32B51"/>
    <w:rsid w:val="00D33D75"/>
    <w:rsid w:val="00D34668"/>
    <w:rsid w:val="00D3609F"/>
    <w:rsid w:val="00D3740E"/>
    <w:rsid w:val="00D40335"/>
    <w:rsid w:val="00D41527"/>
    <w:rsid w:val="00D52A99"/>
    <w:rsid w:val="00D56CAE"/>
    <w:rsid w:val="00D76680"/>
    <w:rsid w:val="00D82F57"/>
    <w:rsid w:val="00D841A5"/>
    <w:rsid w:val="00D86EDB"/>
    <w:rsid w:val="00D914D2"/>
    <w:rsid w:val="00DA25DB"/>
    <w:rsid w:val="00DB0791"/>
    <w:rsid w:val="00DC3725"/>
    <w:rsid w:val="00DD0045"/>
    <w:rsid w:val="00DD4251"/>
    <w:rsid w:val="00DD6270"/>
    <w:rsid w:val="00DE34A4"/>
    <w:rsid w:val="00E02B50"/>
    <w:rsid w:val="00E03F11"/>
    <w:rsid w:val="00E06DC8"/>
    <w:rsid w:val="00E220B5"/>
    <w:rsid w:val="00E2642D"/>
    <w:rsid w:val="00E26945"/>
    <w:rsid w:val="00E33D93"/>
    <w:rsid w:val="00E34BF1"/>
    <w:rsid w:val="00E609EF"/>
    <w:rsid w:val="00E726EA"/>
    <w:rsid w:val="00E72DC9"/>
    <w:rsid w:val="00E76ED9"/>
    <w:rsid w:val="00E8515B"/>
    <w:rsid w:val="00E86E38"/>
    <w:rsid w:val="00E90AFF"/>
    <w:rsid w:val="00EA0DB3"/>
    <w:rsid w:val="00EA37E7"/>
    <w:rsid w:val="00EC23C5"/>
    <w:rsid w:val="00EC3C2C"/>
    <w:rsid w:val="00EF2F91"/>
    <w:rsid w:val="00F07376"/>
    <w:rsid w:val="00F13423"/>
    <w:rsid w:val="00F33EE3"/>
    <w:rsid w:val="00F34CBC"/>
    <w:rsid w:val="00F4213B"/>
    <w:rsid w:val="00F479B3"/>
    <w:rsid w:val="00F558A6"/>
    <w:rsid w:val="00F849ED"/>
    <w:rsid w:val="00F92398"/>
    <w:rsid w:val="00F93553"/>
    <w:rsid w:val="00FC6D76"/>
    <w:rsid w:val="00FD31A0"/>
    <w:rsid w:val="00FD5321"/>
    <w:rsid w:val="00FE5347"/>
    <w:rsid w:val="00FF5D5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styleId="NormalWeb">
    <w:name w:val="Normal (Web)"/>
    <w:basedOn w:val="Normal"/>
    <w:uiPriority w:val="99"/>
    <w:semiHidden/>
    <w:unhideWhenUsed/>
    <w:rsid w:val="00953FF1"/>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8F5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254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1334528194">
      <w:bodyDiv w:val="1"/>
      <w:marLeft w:val="0"/>
      <w:marRight w:val="0"/>
      <w:marTop w:val="0"/>
      <w:marBottom w:val="0"/>
      <w:divBdr>
        <w:top w:val="none" w:sz="0" w:space="0" w:color="auto"/>
        <w:left w:val="none" w:sz="0" w:space="0" w:color="auto"/>
        <w:bottom w:val="none" w:sz="0" w:space="0" w:color="auto"/>
        <w:right w:val="none" w:sz="0" w:space="0" w:color="auto"/>
      </w:divBdr>
    </w:div>
    <w:div w:id="1787118949">
      <w:bodyDiv w:val="1"/>
      <w:marLeft w:val="0"/>
      <w:marRight w:val="0"/>
      <w:marTop w:val="0"/>
      <w:marBottom w:val="0"/>
      <w:divBdr>
        <w:top w:val="none" w:sz="0" w:space="0" w:color="auto"/>
        <w:left w:val="none" w:sz="0" w:space="0" w:color="auto"/>
        <w:bottom w:val="none" w:sz="0" w:space="0" w:color="auto"/>
        <w:right w:val="none" w:sz="0" w:space="0" w:color="auto"/>
      </w:divBdr>
    </w:div>
    <w:div w:id="1916744400">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1587</Words>
  <Characters>8458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10025</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Jeremy Randall</cp:lastModifiedBy>
  <cp:revision>2</cp:revision>
  <cp:lastPrinted>2007-07-12T09:53:00Z</cp:lastPrinted>
  <dcterms:created xsi:type="dcterms:W3CDTF">2023-05-16T08:41:00Z</dcterms:created>
  <dcterms:modified xsi:type="dcterms:W3CDTF">2023-05-16T08:41:00Z</dcterms:modified>
</cp:coreProperties>
</file>